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06D" w:rsidRPr="00035F84" w:rsidRDefault="00BB006D" w:rsidP="00130F4E">
      <w:pPr>
        <w:widowControl/>
        <w:shd w:val="clear" w:color="auto" w:fill="FFFFFF"/>
        <w:spacing w:before="100" w:beforeAutospacing="1" w:after="100" w:afterAutospacing="1" w:line="460" w:lineRule="exact"/>
        <w:jc w:val="center"/>
        <w:rPr>
          <w:rFonts w:ascii="黑体" w:eastAsia="黑体" w:hAnsi="仿宋" w:cs="宋体"/>
          <w:vanish/>
          <w:color w:val="000000"/>
          <w:kern w:val="0"/>
          <w:sz w:val="44"/>
          <w:szCs w:val="28"/>
        </w:rPr>
      </w:pPr>
      <w:r>
        <w:rPr>
          <w:rFonts w:ascii="黑体" w:eastAsia="黑体" w:hAnsi="仿宋" w:cs="宋体"/>
          <w:noProof/>
          <w:vanish/>
          <w:color w:val="000000"/>
          <w:kern w:val="0"/>
          <w:sz w:val="44"/>
          <w:szCs w:val="28"/>
        </w:rPr>
        <w:drawing>
          <wp:inline distT="0" distB="0" distL="0" distR="0">
            <wp:extent cx="1504950" cy="419100"/>
            <wp:effectExtent l="19050" t="0" r="0" b="0"/>
            <wp:docPr id="1" name="图片 1" descr="xmxx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xx_3"/>
                    <pic:cNvPicPr>
                      <a:picLocks noChangeAspect="1" noChangeArrowheads="1"/>
                    </pic:cNvPicPr>
                  </pic:nvPicPr>
                  <pic:blipFill>
                    <a:blip r:embed="rId6"/>
                    <a:srcRect/>
                    <a:stretch>
                      <a:fillRect/>
                    </a:stretch>
                  </pic:blipFill>
                  <pic:spPr bwMode="auto">
                    <a:xfrm>
                      <a:off x="0" y="0"/>
                      <a:ext cx="1504950" cy="419100"/>
                    </a:xfrm>
                    <a:prstGeom prst="rect">
                      <a:avLst/>
                    </a:prstGeom>
                    <a:noFill/>
                    <a:ln w="9525">
                      <a:noFill/>
                      <a:miter lim="800000"/>
                      <a:headEnd/>
                      <a:tailEnd/>
                    </a:ln>
                  </pic:spPr>
                </pic:pic>
              </a:graphicData>
            </a:graphic>
          </wp:inline>
        </w:drawing>
      </w:r>
    </w:p>
    <w:p w:rsidR="00BB006D" w:rsidRPr="00035F84" w:rsidRDefault="00BB006D" w:rsidP="00130F4E">
      <w:pPr>
        <w:widowControl/>
        <w:shd w:val="clear" w:color="auto" w:fill="FFFFFF"/>
        <w:spacing w:before="100" w:beforeAutospacing="1" w:after="100" w:afterAutospacing="1" w:line="460" w:lineRule="exact"/>
        <w:jc w:val="center"/>
        <w:rPr>
          <w:rFonts w:ascii="黑体" w:eastAsia="黑体" w:hAnsi="仿宋" w:cs="宋体"/>
          <w:b/>
          <w:color w:val="000000"/>
          <w:kern w:val="0"/>
          <w:sz w:val="44"/>
          <w:szCs w:val="28"/>
        </w:rPr>
      </w:pPr>
      <w:r w:rsidRPr="00035F84">
        <w:rPr>
          <w:rFonts w:ascii="黑体" w:eastAsia="黑体" w:hAnsi="仿宋" w:cs="宋体" w:hint="eastAsia"/>
          <w:b/>
          <w:color w:val="000000"/>
          <w:kern w:val="0"/>
          <w:sz w:val="44"/>
          <w:szCs w:val="28"/>
        </w:rPr>
        <w:t>湖北省随州市中级人民法院</w:t>
      </w:r>
    </w:p>
    <w:p w:rsidR="00BB006D" w:rsidRPr="00035F84" w:rsidRDefault="00BB006D" w:rsidP="00130F4E">
      <w:pPr>
        <w:widowControl/>
        <w:shd w:val="clear" w:color="auto" w:fill="FFFFFF"/>
        <w:spacing w:before="100" w:beforeAutospacing="1" w:after="100" w:afterAutospacing="1" w:line="460" w:lineRule="exact"/>
        <w:jc w:val="center"/>
        <w:rPr>
          <w:rFonts w:ascii="黑体" w:eastAsia="黑体" w:hAnsi="仿宋" w:cs="宋体"/>
          <w:b/>
          <w:color w:val="000000"/>
          <w:kern w:val="0"/>
          <w:sz w:val="44"/>
          <w:szCs w:val="28"/>
        </w:rPr>
      </w:pPr>
      <w:r w:rsidRPr="00035F84">
        <w:rPr>
          <w:rFonts w:ascii="黑体" w:eastAsia="黑体" w:hAnsi="仿宋" w:cs="宋体" w:hint="eastAsia"/>
          <w:b/>
          <w:color w:val="000000"/>
          <w:kern w:val="0"/>
          <w:sz w:val="44"/>
          <w:szCs w:val="28"/>
        </w:rPr>
        <w:t>关于更新</w:t>
      </w:r>
      <w:r>
        <w:rPr>
          <w:rFonts w:ascii="黑体" w:eastAsia="黑体" w:hAnsi="仿宋" w:cs="宋体" w:hint="eastAsia"/>
          <w:b/>
          <w:color w:val="000000"/>
          <w:kern w:val="0"/>
          <w:sz w:val="44"/>
          <w:szCs w:val="28"/>
        </w:rPr>
        <w:t>破产管理人</w:t>
      </w:r>
      <w:r w:rsidRPr="00035F84">
        <w:rPr>
          <w:rFonts w:ascii="黑体" w:eastAsia="黑体" w:hAnsi="仿宋" w:cs="宋体" w:hint="eastAsia"/>
          <w:b/>
          <w:color w:val="000000"/>
          <w:kern w:val="0"/>
          <w:sz w:val="44"/>
          <w:szCs w:val="28"/>
        </w:rPr>
        <w:t>名单相关事项的公告</w:t>
      </w:r>
    </w:p>
    <w:p w:rsidR="00BB006D" w:rsidRPr="00E57310" w:rsidRDefault="00BB006D" w:rsidP="00130F4E">
      <w:pPr>
        <w:widowControl/>
        <w:shd w:val="clear" w:color="auto" w:fill="FFFFFF"/>
        <w:spacing w:before="100" w:beforeAutospacing="1" w:after="100" w:afterAutospacing="1" w:line="460" w:lineRule="exact"/>
        <w:jc w:val="center"/>
        <w:rPr>
          <w:rFonts w:ascii="仿宋" w:eastAsia="仿宋" w:hAnsi="仿宋" w:cs="宋体"/>
          <w:b/>
          <w:color w:val="000000"/>
          <w:kern w:val="0"/>
          <w:sz w:val="28"/>
          <w:szCs w:val="28"/>
        </w:rPr>
      </w:pPr>
    </w:p>
    <w:p w:rsidR="00BB006D" w:rsidRPr="00035F84" w:rsidRDefault="00BB006D" w:rsidP="00130F4E">
      <w:pPr>
        <w:widowControl/>
        <w:shd w:val="clear" w:color="auto" w:fill="FFFFFF"/>
        <w:spacing w:before="100" w:beforeAutospacing="1" w:after="100" w:afterAutospacing="1" w:line="460" w:lineRule="exact"/>
        <w:ind w:firstLineChars="200" w:firstLine="640"/>
        <w:jc w:val="left"/>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根据</w:t>
      </w:r>
      <w:r>
        <w:rPr>
          <w:rFonts w:ascii="仿宋" w:eastAsia="仿宋_GB2312" w:hAnsi="仿宋" w:cs="宋体" w:hint="eastAsia"/>
          <w:color w:val="000000"/>
          <w:kern w:val="0"/>
          <w:sz w:val="32"/>
          <w:szCs w:val="28"/>
        </w:rPr>
        <w:t>《中华人民共和国企业破产法》</w:t>
      </w:r>
      <w:r w:rsidRPr="00035F84">
        <w:rPr>
          <w:rFonts w:ascii="仿宋" w:eastAsia="仿宋_GB2312" w:hAnsi="仿宋" w:cs="宋体" w:hint="eastAsia"/>
          <w:color w:val="000000"/>
          <w:kern w:val="0"/>
          <w:sz w:val="32"/>
          <w:szCs w:val="28"/>
        </w:rPr>
        <w:t>《最高人民法院</w:t>
      </w:r>
      <w:r>
        <w:rPr>
          <w:rFonts w:ascii="仿宋" w:eastAsia="仿宋_GB2312" w:hAnsi="仿宋" w:cs="宋体" w:hint="eastAsia"/>
          <w:color w:val="000000"/>
          <w:kern w:val="0"/>
          <w:sz w:val="32"/>
          <w:szCs w:val="28"/>
        </w:rPr>
        <w:t>关于审理企业破产案件指定管理的规定</w:t>
      </w:r>
      <w:r w:rsidRPr="00035F84">
        <w:rPr>
          <w:rFonts w:ascii="仿宋" w:eastAsia="仿宋_GB2312" w:hAnsi="仿宋" w:cs="宋体" w:hint="eastAsia"/>
          <w:color w:val="000000"/>
          <w:kern w:val="0"/>
          <w:sz w:val="32"/>
          <w:szCs w:val="28"/>
        </w:rPr>
        <w:t>》</w:t>
      </w:r>
      <w:r w:rsidRPr="00035F84">
        <w:rPr>
          <w:rFonts w:ascii="仿宋" w:eastAsia="仿宋_GB2312" w:hAnsi="仿宋"/>
          <w:color w:val="000000"/>
          <w:kern w:val="0"/>
          <w:sz w:val="32"/>
          <w:szCs w:val="28"/>
        </w:rPr>
        <w:t>(</w:t>
      </w:r>
      <w:r w:rsidRPr="00035F84">
        <w:rPr>
          <w:rFonts w:ascii="仿宋" w:eastAsia="仿宋_GB2312" w:hAnsi="仿宋" w:cs="宋体" w:hint="eastAsia"/>
          <w:color w:val="000000"/>
          <w:kern w:val="0"/>
          <w:sz w:val="32"/>
          <w:szCs w:val="28"/>
        </w:rPr>
        <w:t>法</w:t>
      </w:r>
      <w:r>
        <w:rPr>
          <w:rFonts w:ascii="仿宋" w:eastAsia="仿宋_GB2312" w:hAnsi="仿宋" w:cs="宋体" w:hint="eastAsia"/>
          <w:color w:val="000000"/>
          <w:kern w:val="0"/>
          <w:sz w:val="32"/>
          <w:szCs w:val="28"/>
        </w:rPr>
        <w:t>释</w:t>
      </w:r>
      <w:r w:rsidRPr="00035F84">
        <w:rPr>
          <w:rFonts w:ascii="仿宋" w:eastAsia="仿宋_GB2312" w:hAnsi="仿宋" w:cs="宋体" w:hint="eastAsia"/>
          <w:color w:val="000000"/>
          <w:kern w:val="0"/>
          <w:sz w:val="32"/>
          <w:szCs w:val="28"/>
        </w:rPr>
        <w:t>［</w:t>
      </w:r>
      <w:r w:rsidRPr="00035F84">
        <w:rPr>
          <w:rFonts w:ascii="仿宋" w:eastAsia="仿宋_GB2312" w:hAnsi="仿宋"/>
          <w:color w:val="000000"/>
          <w:kern w:val="0"/>
          <w:sz w:val="32"/>
          <w:szCs w:val="28"/>
        </w:rPr>
        <w:t>2007</w:t>
      </w:r>
      <w:r w:rsidRPr="00035F84">
        <w:rPr>
          <w:rFonts w:ascii="仿宋" w:eastAsia="仿宋_GB2312" w:hAnsi="仿宋" w:cs="宋体" w:hint="eastAsia"/>
          <w:color w:val="000000"/>
          <w:kern w:val="0"/>
          <w:sz w:val="32"/>
          <w:szCs w:val="28"/>
        </w:rPr>
        <w:t>］</w:t>
      </w:r>
      <w:r>
        <w:rPr>
          <w:rFonts w:ascii="仿宋" w:eastAsia="仿宋_GB2312" w:hAnsi="仿宋" w:hint="eastAsia"/>
          <w:color w:val="000000"/>
          <w:kern w:val="0"/>
          <w:sz w:val="32"/>
          <w:szCs w:val="28"/>
        </w:rPr>
        <w:t>8</w:t>
      </w:r>
      <w:r w:rsidRPr="00035F84">
        <w:rPr>
          <w:rFonts w:ascii="仿宋" w:eastAsia="仿宋_GB2312" w:hAnsi="仿宋" w:cs="宋体" w:hint="eastAsia"/>
          <w:color w:val="000000"/>
          <w:kern w:val="0"/>
          <w:sz w:val="32"/>
          <w:szCs w:val="28"/>
        </w:rPr>
        <w:t>号</w:t>
      </w:r>
      <w:r w:rsidRPr="00035F84">
        <w:rPr>
          <w:rFonts w:ascii="仿宋" w:eastAsia="仿宋_GB2312" w:hAnsi="仿宋"/>
          <w:color w:val="000000"/>
          <w:kern w:val="0"/>
          <w:sz w:val="32"/>
          <w:szCs w:val="28"/>
        </w:rPr>
        <w:t>)</w:t>
      </w:r>
      <w:r w:rsidRPr="00035F84">
        <w:rPr>
          <w:rFonts w:ascii="仿宋" w:eastAsia="仿宋_GB2312" w:hAnsi="仿宋" w:cs="宋体" w:hint="eastAsia"/>
          <w:color w:val="000000"/>
          <w:kern w:val="0"/>
          <w:sz w:val="32"/>
          <w:szCs w:val="28"/>
        </w:rPr>
        <w:t>和《湖北省高级人民法院关于更新</w:t>
      </w:r>
      <w:r>
        <w:rPr>
          <w:rFonts w:ascii="仿宋" w:eastAsia="仿宋_GB2312" w:hAnsi="仿宋" w:cs="宋体" w:hint="eastAsia"/>
          <w:color w:val="000000"/>
          <w:kern w:val="0"/>
          <w:sz w:val="32"/>
          <w:szCs w:val="28"/>
        </w:rPr>
        <w:t>破产管理人名单</w:t>
      </w:r>
      <w:r w:rsidRPr="00035F84">
        <w:rPr>
          <w:rFonts w:ascii="仿宋" w:eastAsia="仿宋_GB2312" w:hAnsi="仿宋" w:cs="宋体" w:hint="eastAsia"/>
          <w:color w:val="000000"/>
          <w:kern w:val="0"/>
          <w:sz w:val="32"/>
          <w:szCs w:val="28"/>
        </w:rPr>
        <w:t>的通知》的相关规定，随州市中级人民法院决定更新</w:t>
      </w:r>
      <w:r>
        <w:rPr>
          <w:rFonts w:ascii="仿宋" w:eastAsia="仿宋_GB2312" w:hAnsi="仿宋" w:cs="宋体" w:hint="eastAsia"/>
          <w:color w:val="000000"/>
          <w:kern w:val="0"/>
          <w:sz w:val="32"/>
          <w:szCs w:val="28"/>
        </w:rPr>
        <w:t>辖区内破产管理人</w:t>
      </w:r>
      <w:r w:rsidRPr="00035F84">
        <w:rPr>
          <w:rFonts w:ascii="仿宋" w:eastAsia="仿宋_GB2312" w:hAnsi="仿宋" w:cs="宋体" w:hint="eastAsia"/>
          <w:color w:val="000000"/>
          <w:kern w:val="0"/>
          <w:sz w:val="32"/>
          <w:szCs w:val="28"/>
        </w:rPr>
        <w:t>名单，现将相关事项公告如下：</w:t>
      </w:r>
    </w:p>
    <w:p w:rsidR="00BB006D" w:rsidRPr="00035F84" w:rsidRDefault="00BB006D" w:rsidP="00130F4E">
      <w:pPr>
        <w:widowControl/>
        <w:shd w:val="clear" w:color="auto" w:fill="FFFFFF"/>
        <w:spacing w:before="100" w:beforeAutospacing="1" w:after="100" w:afterAutospacing="1" w:line="460" w:lineRule="exact"/>
        <w:ind w:firstLineChars="200" w:firstLine="640"/>
        <w:jc w:val="left"/>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一、申报对象</w:t>
      </w:r>
    </w:p>
    <w:p w:rsidR="00BB006D" w:rsidRPr="00035F84" w:rsidRDefault="00BB006D" w:rsidP="00130F4E">
      <w:pPr>
        <w:widowControl/>
        <w:shd w:val="clear" w:color="auto" w:fill="FFFFFF"/>
        <w:spacing w:before="100" w:beforeAutospacing="1" w:after="100" w:afterAutospacing="1" w:line="460" w:lineRule="exact"/>
        <w:ind w:firstLineChars="200" w:firstLine="640"/>
        <w:jc w:val="left"/>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此次更新的</w:t>
      </w:r>
      <w:r>
        <w:rPr>
          <w:rFonts w:ascii="仿宋" w:eastAsia="仿宋_GB2312" w:hAnsi="仿宋" w:cs="宋体" w:hint="eastAsia"/>
          <w:color w:val="000000"/>
          <w:kern w:val="0"/>
          <w:sz w:val="32"/>
          <w:szCs w:val="28"/>
        </w:rPr>
        <w:t>破产管理人</w:t>
      </w:r>
      <w:r w:rsidRPr="00035F84">
        <w:rPr>
          <w:rFonts w:ascii="仿宋" w:eastAsia="仿宋_GB2312" w:hAnsi="仿宋" w:cs="宋体" w:hint="eastAsia"/>
          <w:color w:val="000000"/>
          <w:kern w:val="0"/>
          <w:sz w:val="32"/>
          <w:szCs w:val="28"/>
        </w:rPr>
        <w:t>包括随州辖区</w:t>
      </w:r>
      <w:r>
        <w:rPr>
          <w:rFonts w:ascii="仿宋" w:eastAsia="仿宋_GB2312" w:hAnsi="仿宋" w:cs="宋体" w:hint="eastAsia"/>
          <w:color w:val="000000"/>
          <w:kern w:val="0"/>
          <w:sz w:val="32"/>
          <w:szCs w:val="28"/>
        </w:rPr>
        <w:t>内</w:t>
      </w:r>
      <w:r w:rsidRPr="00035F84">
        <w:rPr>
          <w:rFonts w:ascii="仿宋" w:eastAsia="仿宋_GB2312" w:hAnsi="仿宋" w:cs="宋体" w:hint="eastAsia"/>
          <w:color w:val="000000"/>
          <w:kern w:val="0"/>
          <w:sz w:val="32"/>
          <w:szCs w:val="28"/>
        </w:rPr>
        <w:t>的会计</w:t>
      </w:r>
      <w:r>
        <w:rPr>
          <w:rFonts w:ascii="仿宋" w:eastAsia="仿宋_GB2312" w:hAnsi="仿宋" w:cs="宋体" w:hint="eastAsia"/>
          <w:color w:val="000000"/>
          <w:kern w:val="0"/>
          <w:sz w:val="32"/>
          <w:szCs w:val="28"/>
        </w:rPr>
        <w:t>师事务所、律师事务所、破产清算事务所等社会中介机构，暂不接受个人报名</w:t>
      </w:r>
      <w:r w:rsidRPr="00035F84">
        <w:rPr>
          <w:rFonts w:ascii="仿宋" w:eastAsia="仿宋_GB2312" w:hAnsi="仿宋" w:cs="宋体" w:hint="eastAsia"/>
          <w:color w:val="000000"/>
          <w:kern w:val="0"/>
          <w:sz w:val="32"/>
          <w:szCs w:val="28"/>
        </w:rPr>
        <w:t>。以分支机构名义申请入册的，该分支机构必须具有独立的行业资质。</w:t>
      </w:r>
    </w:p>
    <w:p w:rsidR="00BB006D" w:rsidRPr="00035F84" w:rsidRDefault="00BB006D" w:rsidP="00130F4E">
      <w:pPr>
        <w:widowControl/>
        <w:shd w:val="clear" w:color="auto" w:fill="FFFFFF"/>
        <w:spacing w:before="100" w:beforeAutospacing="1" w:after="100" w:afterAutospacing="1" w:line="460" w:lineRule="exact"/>
        <w:ind w:firstLineChars="200" w:firstLine="640"/>
        <w:jc w:val="left"/>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二、评选方式和原则</w:t>
      </w:r>
    </w:p>
    <w:p w:rsidR="00BB006D" w:rsidRPr="00035F84" w:rsidRDefault="00BB006D" w:rsidP="00130F4E">
      <w:pPr>
        <w:widowControl/>
        <w:shd w:val="clear" w:color="auto" w:fill="FFFFFF"/>
        <w:spacing w:before="100" w:beforeAutospacing="1" w:after="100" w:afterAutospacing="1" w:line="460" w:lineRule="exact"/>
        <w:ind w:firstLineChars="200" w:firstLine="640"/>
        <w:jc w:val="left"/>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此次更新</w:t>
      </w:r>
      <w:r>
        <w:rPr>
          <w:rFonts w:ascii="仿宋" w:eastAsia="仿宋_GB2312" w:hAnsi="仿宋" w:cs="宋体" w:hint="eastAsia"/>
          <w:color w:val="000000"/>
          <w:kern w:val="0"/>
          <w:sz w:val="32"/>
          <w:szCs w:val="28"/>
        </w:rPr>
        <w:t>破产管理人</w:t>
      </w:r>
      <w:r w:rsidRPr="00035F84">
        <w:rPr>
          <w:rFonts w:ascii="仿宋" w:eastAsia="仿宋_GB2312" w:hAnsi="仿宋" w:cs="宋体" w:hint="eastAsia"/>
          <w:color w:val="000000"/>
          <w:kern w:val="0"/>
          <w:sz w:val="32"/>
          <w:szCs w:val="28"/>
        </w:rPr>
        <w:t>名单采取自愿报名与行业主管部门或行业协会推荐相结合方式，按照公开、公平的原则择优遴选。</w:t>
      </w:r>
    </w:p>
    <w:p w:rsidR="00BB006D" w:rsidRPr="00035F84" w:rsidRDefault="00BB006D" w:rsidP="00130F4E">
      <w:pPr>
        <w:widowControl/>
        <w:shd w:val="clear" w:color="auto" w:fill="FFFFFF"/>
        <w:spacing w:before="100" w:beforeAutospacing="1" w:after="100" w:afterAutospacing="1" w:line="460" w:lineRule="exact"/>
        <w:ind w:firstLineChars="200" w:firstLine="640"/>
        <w:jc w:val="left"/>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三、应提交的材料</w:t>
      </w:r>
    </w:p>
    <w:p w:rsidR="00BB006D" w:rsidRPr="00035F84" w:rsidRDefault="00BB006D" w:rsidP="00130F4E">
      <w:pPr>
        <w:widowControl/>
        <w:shd w:val="clear" w:color="auto" w:fill="FFFFFF"/>
        <w:spacing w:before="100" w:beforeAutospacing="1" w:after="100" w:afterAutospacing="1" w:line="460" w:lineRule="exact"/>
        <w:ind w:firstLineChars="200" w:firstLine="640"/>
        <w:jc w:val="left"/>
        <w:rPr>
          <w:rFonts w:ascii="仿宋" w:eastAsia="仿宋_GB2312" w:hAnsi="仿宋"/>
          <w:color w:val="000000"/>
          <w:sz w:val="32"/>
          <w:szCs w:val="28"/>
        </w:rPr>
      </w:pPr>
      <w:r w:rsidRPr="00035F84">
        <w:rPr>
          <w:rFonts w:ascii="仿宋" w:eastAsia="仿宋_GB2312" w:hAnsi="仿宋" w:cs="宋体" w:hint="eastAsia"/>
          <w:color w:val="000000"/>
          <w:kern w:val="0"/>
          <w:sz w:val="32"/>
          <w:szCs w:val="28"/>
        </w:rPr>
        <w:t>1</w:t>
      </w:r>
      <w:r w:rsidRPr="00035F84">
        <w:rPr>
          <w:rFonts w:ascii="仿宋" w:eastAsia="仿宋_GB2312" w:hAnsi="仿宋" w:cs="宋体" w:hint="eastAsia"/>
          <w:color w:val="000000"/>
          <w:kern w:val="0"/>
          <w:sz w:val="32"/>
          <w:szCs w:val="28"/>
        </w:rPr>
        <w:t>、按下列顺序装订成册：⑴</w:t>
      </w:r>
      <w:r>
        <w:rPr>
          <w:rFonts w:ascii="仿宋" w:eastAsia="仿宋_GB2312" w:hAnsi="仿宋" w:cs="宋体" w:hint="eastAsia"/>
          <w:color w:val="000000"/>
          <w:kern w:val="0"/>
          <w:sz w:val="32"/>
          <w:szCs w:val="28"/>
        </w:rPr>
        <w:t>破产管理人</w:t>
      </w:r>
      <w:r w:rsidRPr="00035F84">
        <w:rPr>
          <w:rFonts w:ascii="仿宋" w:eastAsia="仿宋_GB2312" w:hAnsi="仿宋" w:cs="宋体" w:hint="eastAsia"/>
          <w:color w:val="000000"/>
          <w:kern w:val="0"/>
          <w:sz w:val="32"/>
          <w:szCs w:val="28"/>
        </w:rPr>
        <w:t>报名登记表（样表附后）；⑵机构基本情况介绍；⑶办公场所所用房屋的产权证明或者租赁合同；⑷工商营业执照、资质等级证书、组织机构代码证、税务登记证等；⑸机构执业人员的姓名和资质证书编号</w:t>
      </w:r>
      <w:r w:rsidRPr="00035F84">
        <w:rPr>
          <w:rFonts w:ascii="仿宋" w:eastAsia="仿宋_GB2312" w:hAnsi="仿宋" w:cs="宋体" w:hint="eastAsia"/>
          <w:color w:val="000000"/>
          <w:kern w:val="0"/>
          <w:sz w:val="32"/>
          <w:szCs w:val="28"/>
        </w:rPr>
        <w:t>(</w:t>
      </w:r>
      <w:r w:rsidRPr="00035F84">
        <w:rPr>
          <w:rFonts w:ascii="仿宋" w:eastAsia="仿宋_GB2312" w:hAnsi="仿宋" w:cs="宋体" w:hint="eastAsia"/>
          <w:color w:val="000000"/>
          <w:kern w:val="0"/>
          <w:sz w:val="32"/>
          <w:szCs w:val="28"/>
        </w:rPr>
        <w:t>列表</w:t>
      </w:r>
      <w:r w:rsidRPr="00035F84">
        <w:rPr>
          <w:rFonts w:ascii="仿宋" w:eastAsia="仿宋_GB2312" w:hAnsi="仿宋" w:cs="宋体" w:hint="eastAsia"/>
          <w:color w:val="000000"/>
          <w:kern w:val="0"/>
          <w:sz w:val="32"/>
          <w:szCs w:val="28"/>
        </w:rPr>
        <w:t>)</w:t>
      </w:r>
      <w:r w:rsidRPr="00035F84">
        <w:rPr>
          <w:rFonts w:ascii="仿宋" w:eastAsia="仿宋_GB2312" w:hAnsi="仿宋" w:cs="宋体" w:hint="eastAsia"/>
          <w:color w:val="000000"/>
          <w:kern w:val="0"/>
          <w:sz w:val="32"/>
          <w:szCs w:val="28"/>
        </w:rPr>
        <w:t>；⑹机构执业人员资质证书；⑺近二年机构业务总量</w:t>
      </w:r>
      <w:r w:rsidRPr="00035F84">
        <w:rPr>
          <w:rFonts w:ascii="仿宋" w:eastAsia="仿宋_GB2312" w:hAnsi="仿宋" w:cs="宋体" w:hint="eastAsia"/>
          <w:color w:val="000000"/>
          <w:kern w:val="0"/>
          <w:sz w:val="32"/>
          <w:szCs w:val="28"/>
        </w:rPr>
        <w:t>(</w:t>
      </w:r>
      <w:r w:rsidRPr="00035F84">
        <w:rPr>
          <w:rFonts w:ascii="仿宋" w:eastAsia="仿宋_GB2312" w:hAnsi="仿宋" w:cs="宋体" w:hint="eastAsia"/>
          <w:color w:val="000000"/>
          <w:kern w:val="0"/>
          <w:sz w:val="32"/>
          <w:szCs w:val="28"/>
        </w:rPr>
        <w:t>应与登记表相符，以制表形式填写序号、委托单</w:t>
      </w:r>
      <w:r w:rsidRPr="00035F84">
        <w:rPr>
          <w:rFonts w:ascii="仿宋" w:eastAsia="仿宋_GB2312" w:hAnsi="仿宋" w:cs="宋体" w:hint="eastAsia"/>
          <w:color w:val="000000"/>
          <w:kern w:val="0"/>
          <w:sz w:val="32"/>
          <w:szCs w:val="28"/>
        </w:rPr>
        <w:lastRenderedPageBreak/>
        <w:t>位、委托项目、</w:t>
      </w:r>
      <w:r w:rsidRPr="00035F84">
        <w:rPr>
          <w:rFonts w:ascii="仿宋" w:eastAsia="仿宋_GB2312" w:hAnsi="仿宋" w:cs="宋体" w:hint="eastAsia"/>
          <w:color w:val="000000"/>
          <w:kern w:val="0"/>
          <w:sz w:val="32"/>
          <w:szCs w:val="28"/>
        </w:rPr>
        <w:t>&lt;</w:t>
      </w:r>
      <w:r w:rsidRPr="00035F84">
        <w:rPr>
          <w:rFonts w:ascii="仿宋" w:eastAsia="仿宋_GB2312" w:hAnsi="仿宋" w:cs="宋体" w:hint="eastAsia"/>
          <w:color w:val="000000"/>
          <w:kern w:val="0"/>
          <w:sz w:val="32"/>
          <w:szCs w:val="28"/>
        </w:rPr>
        <w:t>项目价值</w:t>
      </w:r>
      <w:r w:rsidRPr="00035F84">
        <w:rPr>
          <w:rFonts w:ascii="仿宋" w:eastAsia="仿宋_GB2312" w:hAnsi="仿宋" w:cs="宋体" w:hint="eastAsia"/>
          <w:color w:val="000000"/>
          <w:kern w:val="0"/>
          <w:sz w:val="32"/>
          <w:szCs w:val="28"/>
        </w:rPr>
        <w:t>&gt;</w:t>
      </w:r>
      <w:r w:rsidRPr="00035F84">
        <w:rPr>
          <w:rFonts w:ascii="仿宋" w:eastAsia="仿宋_GB2312" w:hAnsi="仿宋" w:cs="宋体" w:hint="eastAsia"/>
          <w:color w:val="000000"/>
          <w:kern w:val="0"/>
          <w:sz w:val="32"/>
          <w:szCs w:val="28"/>
        </w:rPr>
        <w:t>、业务总量</w:t>
      </w:r>
      <w:r w:rsidRPr="00035F84">
        <w:rPr>
          <w:rFonts w:ascii="仿宋" w:eastAsia="仿宋_GB2312" w:hAnsi="仿宋" w:cs="宋体" w:hint="eastAsia"/>
          <w:color w:val="000000"/>
          <w:kern w:val="0"/>
          <w:sz w:val="32"/>
          <w:szCs w:val="28"/>
        </w:rPr>
        <w:t>)</w:t>
      </w:r>
      <w:r w:rsidRPr="00035F84">
        <w:rPr>
          <w:rFonts w:ascii="仿宋" w:eastAsia="仿宋_GB2312" w:hAnsi="仿宋" w:cs="宋体" w:hint="eastAsia"/>
          <w:color w:val="000000"/>
          <w:kern w:val="0"/>
          <w:sz w:val="32"/>
          <w:szCs w:val="28"/>
        </w:rPr>
        <w:t>；⑻近二年从事法院委托业务总量</w:t>
      </w:r>
      <w:r w:rsidRPr="00035F84">
        <w:rPr>
          <w:rFonts w:ascii="仿宋" w:eastAsia="仿宋_GB2312" w:hAnsi="仿宋" w:cs="宋体" w:hint="eastAsia"/>
          <w:color w:val="000000"/>
          <w:kern w:val="0"/>
          <w:sz w:val="32"/>
          <w:szCs w:val="28"/>
        </w:rPr>
        <w:t>(</w:t>
      </w:r>
      <w:r w:rsidRPr="00035F84">
        <w:rPr>
          <w:rFonts w:ascii="仿宋" w:eastAsia="仿宋_GB2312" w:hAnsi="仿宋" w:cs="宋体" w:hint="eastAsia"/>
          <w:color w:val="000000"/>
          <w:kern w:val="0"/>
          <w:sz w:val="32"/>
          <w:szCs w:val="28"/>
        </w:rPr>
        <w:t>应与登记表相符，以制表形式填写序号、委托法院、委托项目、</w:t>
      </w:r>
      <w:r w:rsidRPr="00035F84">
        <w:rPr>
          <w:rFonts w:ascii="仿宋" w:eastAsia="仿宋_GB2312" w:hAnsi="仿宋" w:cs="宋体" w:hint="eastAsia"/>
          <w:color w:val="000000"/>
          <w:kern w:val="0"/>
          <w:sz w:val="32"/>
          <w:szCs w:val="28"/>
        </w:rPr>
        <w:t>&lt;</w:t>
      </w:r>
      <w:r w:rsidRPr="00035F84">
        <w:rPr>
          <w:rFonts w:ascii="仿宋" w:eastAsia="仿宋_GB2312" w:hAnsi="仿宋" w:cs="宋体" w:hint="eastAsia"/>
          <w:color w:val="000000"/>
          <w:kern w:val="0"/>
          <w:sz w:val="32"/>
          <w:szCs w:val="28"/>
        </w:rPr>
        <w:t>涉案标的价值</w:t>
      </w:r>
      <w:r w:rsidRPr="00035F84">
        <w:rPr>
          <w:rFonts w:ascii="仿宋" w:eastAsia="仿宋_GB2312" w:hAnsi="仿宋" w:cs="宋体" w:hint="eastAsia"/>
          <w:color w:val="000000"/>
          <w:kern w:val="0"/>
          <w:sz w:val="32"/>
          <w:szCs w:val="28"/>
        </w:rPr>
        <w:t>&gt;</w:t>
      </w:r>
      <w:r w:rsidRPr="00035F84">
        <w:rPr>
          <w:rFonts w:ascii="仿宋" w:eastAsia="仿宋_GB2312" w:hAnsi="仿宋" w:cs="宋体" w:hint="eastAsia"/>
          <w:color w:val="000000"/>
          <w:kern w:val="0"/>
          <w:sz w:val="32"/>
          <w:szCs w:val="28"/>
        </w:rPr>
        <w:t>、业务总量</w:t>
      </w:r>
      <w:r w:rsidRPr="00035F84">
        <w:rPr>
          <w:rFonts w:ascii="仿宋" w:eastAsia="仿宋_GB2312" w:hAnsi="仿宋" w:cs="宋体" w:hint="eastAsia"/>
          <w:color w:val="000000"/>
          <w:kern w:val="0"/>
          <w:sz w:val="32"/>
          <w:szCs w:val="28"/>
        </w:rPr>
        <w:t>)</w:t>
      </w:r>
      <w:r w:rsidRPr="00035F84">
        <w:rPr>
          <w:rFonts w:ascii="仿宋" w:eastAsia="仿宋_GB2312" w:hAnsi="仿宋" w:cs="宋体" w:hint="eastAsia"/>
          <w:color w:val="000000"/>
          <w:kern w:val="0"/>
          <w:sz w:val="32"/>
          <w:szCs w:val="28"/>
        </w:rPr>
        <w:t>；（</w:t>
      </w:r>
      <w:r w:rsidRPr="00035F84">
        <w:rPr>
          <w:rFonts w:ascii="仿宋" w:eastAsia="仿宋_GB2312" w:hAnsi="仿宋" w:cs="宋体" w:hint="eastAsia"/>
          <w:color w:val="000000"/>
          <w:kern w:val="0"/>
          <w:sz w:val="32"/>
          <w:szCs w:val="28"/>
        </w:rPr>
        <w:t>9</w:t>
      </w:r>
      <w:r w:rsidRPr="00035F84">
        <w:rPr>
          <w:rFonts w:ascii="仿宋" w:eastAsia="仿宋_GB2312" w:hAnsi="仿宋" w:cs="宋体" w:hint="eastAsia"/>
          <w:color w:val="000000"/>
          <w:kern w:val="0"/>
          <w:sz w:val="32"/>
          <w:szCs w:val="28"/>
        </w:rPr>
        <w:t>）</w:t>
      </w:r>
      <w:r w:rsidRPr="00035F84">
        <w:rPr>
          <w:rFonts w:ascii="仿宋" w:eastAsia="仿宋_GB2312" w:hAnsi="仿宋" w:hint="eastAsia"/>
          <w:color w:val="000000"/>
          <w:sz w:val="32"/>
          <w:szCs w:val="28"/>
        </w:rPr>
        <w:t>行业主管部门或自律组织对所提供材料真实性以及有无违法违纪违规情况的说明。</w:t>
      </w:r>
    </w:p>
    <w:p w:rsidR="00BB006D" w:rsidRPr="00035F84" w:rsidRDefault="00BB006D" w:rsidP="00130F4E">
      <w:pPr>
        <w:widowControl/>
        <w:shd w:val="clear" w:color="auto" w:fill="FFFFFF"/>
        <w:spacing w:before="100" w:beforeAutospacing="1" w:after="100" w:afterAutospacing="1" w:line="460" w:lineRule="exact"/>
        <w:ind w:firstLineChars="200" w:firstLine="640"/>
        <w:jc w:val="left"/>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上述材料中的第⑷、⑹项报名时应提交原件核对，报名登记表应加盖单位印章。如未按公告要求内容提交报名材料，将不予接收报名材料。</w:t>
      </w:r>
    </w:p>
    <w:p w:rsidR="00BB006D" w:rsidRPr="00035F84" w:rsidRDefault="00BB006D" w:rsidP="00130F4E">
      <w:pPr>
        <w:widowControl/>
        <w:shd w:val="clear" w:color="auto" w:fill="FFFFFF"/>
        <w:spacing w:before="100" w:beforeAutospacing="1" w:after="100" w:afterAutospacing="1" w:line="460" w:lineRule="exact"/>
        <w:ind w:firstLineChars="200" w:firstLine="640"/>
        <w:jc w:val="left"/>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机构应具备的各类登记证书、资质等级证书和执业人员资质证书</w:t>
      </w:r>
      <w:r w:rsidR="00882788">
        <w:rPr>
          <w:rFonts w:ascii="仿宋" w:eastAsia="仿宋_GB2312" w:hAnsi="仿宋" w:cs="宋体" w:hint="eastAsia"/>
          <w:color w:val="000000"/>
          <w:kern w:val="0"/>
          <w:sz w:val="32"/>
          <w:szCs w:val="28"/>
        </w:rPr>
        <w:t>，</w:t>
      </w:r>
      <w:r w:rsidRPr="00035F84">
        <w:rPr>
          <w:rFonts w:ascii="仿宋" w:eastAsia="仿宋_GB2312" w:hAnsi="仿宋" w:cs="宋体" w:hint="eastAsia"/>
          <w:color w:val="000000"/>
          <w:kern w:val="0"/>
          <w:sz w:val="32"/>
          <w:szCs w:val="28"/>
        </w:rPr>
        <w:t>如有到期正在报相关行业主管部门审核等情况，须有相关行业主管部门的书面证明。</w:t>
      </w:r>
    </w:p>
    <w:p w:rsidR="00BB006D" w:rsidRPr="00035F84" w:rsidRDefault="00BB006D" w:rsidP="00130F4E">
      <w:pPr>
        <w:widowControl/>
        <w:shd w:val="clear" w:color="auto" w:fill="FFFFFF"/>
        <w:spacing w:before="100" w:beforeAutospacing="1" w:after="100" w:afterAutospacing="1" w:line="460" w:lineRule="exact"/>
        <w:ind w:firstLineChars="200" w:firstLine="640"/>
        <w:jc w:val="left"/>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报名材料内容应客观真实，如有弄虚作假，将取消报名资格。</w:t>
      </w:r>
    </w:p>
    <w:p w:rsidR="00BB006D" w:rsidRPr="00035F84" w:rsidRDefault="00BB006D" w:rsidP="00130F4E">
      <w:pPr>
        <w:shd w:val="clear" w:color="auto" w:fill="FFFFFF"/>
        <w:spacing w:before="100" w:beforeAutospacing="1" w:after="100" w:afterAutospacing="1" w:line="460" w:lineRule="exact"/>
        <w:ind w:firstLine="632"/>
        <w:rPr>
          <w:rFonts w:ascii="宋体" w:eastAsia="仿宋_GB2312" w:hAnsi="宋体" w:cs="宋体"/>
          <w:color w:val="000000"/>
          <w:kern w:val="0"/>
          <w:sz w:val="32"/>
          <w:szCs w:val="28"/>
        </w:rPr>
      </w:pPr>
      <w:r w:rsidRPr="00035F84">
        <w:rPr>
          <w:rFonts w:ascii="仿宋" w:eastAsia="仿宋_GB2312" w:hAnsi="仿宋" w:cs="宋体" w:hint="eastAsia"/>
          <w:color w:val="000000"/>
          <w:kern w:val="0"/>
          <w:sz w:val="32"/>
          <w:szCs w:val="28"/>
        </w:rPr>
        <w:t>四、申报时间：</w:t>
      </w:r>
      <w:r w:rsidRPr="00035F84">
        <w:rPr>
          <w:rFonts w:ascii="仿宋" w:eastAsia="仿宋_GB2312" w:hAnsi="仿宋"/>
          <w:color w:val="000000"/>
          <w:kern w:val="0"/>
          <w:sz w:val="32"/>
          <w:szCs w:val="28"/>
        </w:rPr>
        <w:t>201</w:t>
      </w:r>
      <w:r>
        <w:rPr>
          <w:rFonts w:ascii="仿宋" w:eastAsia="仿宋_GB2312" w:hAnsi="仿宋" w:hint="eastAsia"/>
          <w:color w:val="000000"/>
          <w:kern w:val="0"/>
          <w:sz w:val="32"/>
          <w:szCs w:val="28"/>
        </w:rPr>
        <w:t>7</w:t>
      </w:r>
      <w:r w:rsidRPr="00035F84">
        <w:rPr>
          <w:rFonts w:ascii="仿宋" w:eastAsia="仿宋_GB2312" w:hAnsi="仿宋" w:cs="宋体" w:hint="eastAsia"/>
          <w:color w:val="000000"/>
          <w:kern w:val="0"/>
          <w:sz w:val="32"/>
          <w:szCs w:val="28"/>
        </w:rPr>
        <w:t>年</w:t>
      </w:r>
      <w:r>
        <w:rPr>
          <w:rFonts w:ascii="仿宋" w:eastAsia="仿宋_GB2312" w:hAnsi="仿宋" w:hint="eastAsia"/>
          <w:color w:val="000000"/>
          <w:kern w:val="0"/>
          <w:sz w:val="32"/>
          <w:szCs w:val="28"/>
        </w:rPr>
        <w:t>9</w:t>
      </w:r>
      <w:r w:rsidRPr="00035F84">
        <w:rPr>
          <w:rFonts w:ascii="仿宋" w:eastAsia="仿宋_GB2312" w:hAnsi="仿宋" w:cs="宋体" w:hint="eastAsia"/>
          <w:color w:val="000000"/>
          <w:kern w:val="0"/>
          <w:sz w:val="32"/>
          <w:szCs w:val="28"/>
        </w:rPr>
        <w:t>月</w:t>
      </w:r>
      <w:r w:rsidR="00882788">
        <w:rPr>
          <w:rFonts w:ascii="仿宋" w:eastAsia="仿宋_GB2312" w:hAnsi="仿宋" w:cs="宋体" w:hint="eastAsia"/>
          <w:color w:val="000000"/>
          <w:kern w:val="0"/>
          <w:sz w:val="32"/>
          <w:szCs w:val="28"/>
        </w:rPr>
        <w:t>21</w:t>
      </w:r>
      <w:r w:rsidRPr="00035F84">
        <w:rPr>
          <w:rFonts w:ascii="仿宋" w:eastAsia="仿宋_GB2312" w:hAnsi="仿宋" w:cs="宋体" w:hint="eastAsia"/>
          <w:color w:val="000000"/>
          <w:kern w:val="0"/>
          <w:sz w:val="32"/>
          <w:szCs w:val="28"/>
        </w:rPr>
        <w:t>日</w:t>
      </w:r>
      <w:r w:rsidR="00882788">
        <w:rPr>
          <w:rFonts w:ascii="仿宋" w:eastAsia="仿宋_GB2312" w:hAnsi="仿宋" w:cs="宋体" w:hint="eastAsia"/>
          <w:color w:val="000000"/>
          <w:kern w:val="0"/>
          <w:sz w:val="32"/>
          <w:szCs w:val="28"/>
        </w:rPr>
        <w:t>、</w:t>
      </w:r>
      <w:r>
        <w:rPr>
          <w:rFonts w:ascii="仿宋" w:eastAsia="仿宋_GB2312" w:hAnsi="仿宋" w:hint="eastAsia"/>
          <w:color w:val="000000"/>
          <w:kern w:val="0"/>
          <w:sz w:val="32"/>
          <w:szCs w:val="28"/>
        </w:rPr>
        <w:t>2</w:t>
      </w:r>
      <w:r w:rsidR="00882788">
        <w:rPr>
          <w:rFonts w:ascii="仿宋" w:eastAsia="仿宋_GB2312" w:hAnsi="仿宋" w:hint="eastAsia"/>
          <w:color w:val="000000"/>
          <w:kern w:val="0"/>
          <w:sz w:val="32"/>
          <w:szCs w:val="28"/>
        </w:rPr>
        <w:t>2</w:t>
      </w:r>
      <w:r w:rsidRPr="00035F84">
        <w:rPr>
          <w:rFonts w:ascii="仿宋" w:eastAsia="仿宋_GB2312" w:hAnsi="仿宋" w:cs="宋体" w:hint="eastAsia"/>
          <w:color w:val="000000"/>
          <w:kern w:val="0"/>
          <w:sz w:val="32"/>
          <w:szCs w:val="28"/>
        </w:rPr>
        <w:t>日。报名时间截止后，一律不再接受报名。</w:t>
      </w:r>
    </w:p>
    <w:p w:rsidR="00BB006D" w:rsidRPr="00035F84" w:rsidRDefault="00BB006D" w:rsidP="00130F4E">
      <w:pPr>
        <w:widowControl/>
        <w:shd w:val="clear" w:color="auto" w:fill="FFFFFF"/>
        <w:spacing w:before="100" w:beforeAutospacing="1" w:after="100" w:afterAutospacing="1" w:line="460" w:lineRule="exact"/>
        <w:ind w:firstLineChars="200" w:firstLine="640"/>
        <w:jc w:val="left"/>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五、申报地点：随州市中级人民法院司法</w:t>
      </w:r>
      <w:r>
        <w:rPr>
          <w:rFonts w:ascii="仿宋" w:eastAsia="仿宋_GB2312" w:hAnsi="仿宋" w:cs="宋体" w:hint="eastAsia"/>
          <w:color w:val="000000"/>
          <w:kern w:val="0"/>
          <w:sz w:val="32"/>
          <w:szCs w:val="28"/>
        </w:rPr>
        <w:t>技术</w:t>
      </w:r>
      <w:r w:rsidRPr="00035F84">
        <w:rPr>
          <w:rFonts w:ascii="仿宋" w:eastAsia="仿宋_GB2312" w:hAnsi="仿宋" w:cs="宋体" w:hint="eastAsia"/>
          <w:color w:val="000000"/>
          <w:kern w:val="0"/>
          <w:sz w:val="32"/>
          <w:szCs w:val="28"/>
        </w:rPr>
        <w:t>处，联系电话：</w:t>
      </w:r>
      <w:r w:rsidRPr="00035F84">
        <w:rPr>
          <w:rFonts w:ascii="仿宋" w:eastAsia="仿宋_GB2312" w:hAnsi="仿宋"/>
          <w:color w:val="000000"/>
          <w:kern w:val="0"/>
          <w:sz w:val="32"/>
          <w:szCs w:val="28"/>
        </w:rPr>
        <w:t>072</w:t>
      </w:r>
      <w:r w:rsidRPr="00035F84">
        <w:rPr>
          <w:rFonts w:ascii="仿宋" w:eastAsia="仿宋_GB2312" w:hAnsi="仿宋" w:hint="eastAsia"/>
          <w:color w:val="000000"/>
          <w:kern w:val="0"/>
          <w:sz w:val="32"/>
          <w:szCs w:val="28"/>
        </w:rPr>
        <w:t>2</w:t>
      </w:r>
      <w:r w:rsidRPr="00035F84">
        <w:rPr>
          <w:rFonts w:ascii="仿宋" w:eastAsia="仿宋_GB2312" w:hAnsi="仿宋"/>
          <w:color w:val="000000"/>
          <w:kern w:val="0"/>
          <w:sz w:val="32"/>
          <w:szCs w:val="28"/>
        </w:rPr>
        <w:t>-</w:t>
      </w:r>
      <w:r w:rsidRPr="00035F84">
        <w:rPr>
          <w:rFonts w:ascii="仿宋" w:eastAsia="仿宋_GB2312" w:hAnsi="仿宋" w:hint="eastAsia"/>
          <w:color w:val="000000"/>
          <w:kern w:val="0"/>
          <w:sz w:val="32"/>
          <w:szCs w:val="28"/>
        </w:rPr>
        <w:t>3580491</w:t>
      </w:r>
      <w:r w:rsidRPr="00035F84">
        <w:rPr>
          <w:rFonts w:ascii="仿宋" w:eastAsia="仿宋_GB2312" w:hAnsi="仿宋" w:cs="宋体" w:hint="eastAsia"/>
          <w:color w:val="000000"/>
          <w:kern w:val="0"/>
          <w:sz w:val="32"/>
          <w:szCs w:val="28"/>
        </w:rPr>
        <w:t>，联系人：程处长。</w:t>
      </w:r>
    </w:p>
    <w:p w:rsidR="00BB006D" w:rsidRPr="00035F84" w:rsidRDefault="00BB006D" w:rsidP="00130F4E">
      <w:pPr>
        <w:widowControl/>
        <w:shd w:val="clear" w:color="auto" w:fill="FFFFFF"/>
        <w:spacing w:before="100" w:beforeAutospacing="1" w:after="100" w:afterAutospacing="1" w:line="460" w:lineRule="exact"/>
        <w:ind w:firstLineChars="200" w:firstLine="640"/>
        <w:jc w:val="left"/>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六、评审程序</w:t>
      </w:r>
    </w:p>
    <w:p w:rsidR="00BB006D" w:rsidRPr="00035F84" w:rsidRDefault="00BB006D" w:rsidP="00130F4E">
      <w:pPr>
        <w:widowControl/>
        <w:shd w:val="clear" w:color="auto" w:fill="FFFFFF"/>
        <w:spacing w:before="100" w:beforeAutospacing="1" w:after="100" w:afterAutospacing="1" w:line="460" w:lineRule="exact"/>
        <w:ind w:firstLineChars="200" w:firstLine="640"/>
        <w:jc w:val="left"/>
        <w:rPr>
          <w:rFonts w:ascii="仿宋" w:eastAsia="仿宋_GB2312" w:hAnsi="仿宋" w:cs="宋体"/>
          <w:color w:val="000000"/>
          <w:kern w:val="0"/>
          <w:sz w:val="32"/>
          <w:szCs w:val="28"/>
        </w:rPr>
      </w:pPr>
      <w:r w:rsidRPr="00035F84">
        <w:rPr>
          <w:rFonts w:ascii="仿宋" w:eastAsia="仿宋_GB2312" w:hAnsi="仿宋"/>
          <w:color w:val="000000"/>
          <w:kern w:val="0"/>
          <w:sz w:val="32"/>
          <w:szCs w:val="28"/>
        </w:rPr>
        <w:t>1</w:t>
      </w:r>
      <w:r w:rsidRPr="00035F84">
        <w:rPr>
          <w:rFonts w:ascii="仿宋" w:eastAsia="仿宋_GB2312" w:hAnsi="仿宋" w:cs="宋体" w:hint="eastAsia"/>
          <w:color w:val="000000"/>
          <w:kern w:val="0"/>
          <w:sz w:val="32"/>
          <w:szCs w:val="28"/>
        </w:rPr>
        <w:t>、申报；</w:t>
      </w:r>
      <w:r w:rsidRPr="00035F84">
        <w:rPr>
          <w:rFonts w:ascii="仿宋" w:eastAsia="仿宋_GB2312" w:hAnsi="仿宋"/>
          <w:color w:val="000000"/>
          <w:kern w:val="0"/>
          <w:sz w:val="32"/>
          <w:szCs w:val="28"/>
        </w:rPr>
        <w:t>2</w:t>
      </w:r>
      <w:r w:rsidRPr="00035F84">
        <w:rPr>
          <w:rFonts w:ascii="仿宋" w:eastAsia="仿宋_GB2312" w:hAnsi="仿宋" w:cs="宋体" w:hint="eastAsia"/>
          <w:color w:val="000000"/>
          <w:kern w:val="0"/>
          <w:sz w:val="32"/>
          <w:szCs w:val="28"/>
        </w:rPr>
        <w:t>、组织评审委员会评审；</w:t>
      </w:r>
      <w:r w:rsidRPr="00035F84">
        <w:rPr>
          <w:rFonts w:ascii="仿宋" w:eastAsia="仿宋_GB2312" w:hAnsi="仿宋"/>
          <w:color w:val="000000"/>
          <w:kern w:val="0"/>
          <w:sz w:val="32"/>
          <w:szCs w:val="28"/>
        </w:rPr>
        <w:t>3</w:t>
      </w:r>
      <w:r w:rsidRPr="00035F84">
        <w:rPr>
          <w:rFonts w:ascii="仿宋" w:eastAsia="仿宋_GB2312" w:hAnsi="仿宋" w:cs="宋体" w:hint="eastAsia"/>
          <w:color w:val="000000"/>
          <w:kern w:val="0"/>
          <w:sz w:val="32"/>
          <w:szCs w:val="28"/>
        </w:rPr>
        <w:t>、公示评审结果；</w:t>
      </w:r>
      <w:r w:rsidRPr="00035F84">
        <w:rPr>
          <w:rFonts w:ascii="仿宋" w:eastAsia="仿宋_GB2312" w:hAnsi="仿宋"/>
          <w:color w:val="000000"/>
          <w:kern w:val="0"/>
          <w:sz w:val="32"/>
          <w:szCs w:val="28"/>
        </w:rPr>
        <w:t>4</w:t>
      </w:r>
      <w:r w:rsidRPr="00035F84">
        <w:rPr>
          <w:rFonts w:ascii="仿宋" w:eastAsia="仿宋_GB2312" w:hAnsi="仿宋" w:cs="宋体" w:hint="eastAsia"/>
          <w:color w:val="000000"/>
          <w:kern w:val="0"/>
          <w:sz w:val="32"/>
          <w:szCs w:val="28"/>
        </w:rPr>
        <w:t>、</w:t>
      </w:r>
      <w:r>
        <w:rPr>
          <w:rFonts w:ascii="仿宋" w:eastAsia="仿宋_GB2312" w:hAnsi="仿宋" w:cs="宋体" w:hint="eastAsia"/>
          <w:color w:val="000000"/>
          <w:kern w:val="0"/>
          <w:sz w:val="32"/>
          <w:szCs w:val="28"/>
        </w:rPr>
        <w:t>报</w:t>
      </w:r>
      <w:r w:rsidRPr="00035F84">
        <w:rPr>
          <w:rFonts w:ascii="仿宋" w:eastAsia="仿宋_GB2312" w:hAnsi="仿宋" w:cs="宋体" w:hint="eastAsia"/>
          <w:color w:val="000000"/>
          <w:kern w:val="0"/>
          <w:sz w:val="32"/>
          <w:szCs w:val="28"/>
        </w:rPr>
        <w:t>经湖北省高级人民法院备案，统一编制后公告。</w:t>
      </w:r>
    </w:p>
    <w:p w:rsidR="00BB006D" w:rsidRPr="00035F84" w:rsidRDefault="00BB006D" w:rsidP="00130F4E">
      <w:pPr>
        <w:widowControl/>
        <w:shd w:val="clear" w:color="auto" w:fill="FFFFFF"/>
        <w:spacing w:before="100" w:beforeAutospacing="1" w:after="100" w:afterAutospacing="1" w:line="460" w:lineRule="exact"/>
        <w:ind w:firstLineChars="200" w:firstLine="640"/>
        <w:jc w:val="left"/>
        <w:rPr>
          <w:rFonts w:ascii="仿宋" w:eastAsia="仿宋_GB2312" w:hAnsi="仿宋" w:cs="宋体"/>
          <w:color w:val="000000"/>
          <w:kern w:val="0"/>
          <w:sz w:val="32"/>
          <w:szCs w:val="28"/>
        </w:rPr>
      </w:pPr>
    </w:p>
    <w:p w:rsidR="00BB006D" w:rsidRPr="00035F84" w:rsidRDefault="00BB006D" w:rsidP="00130F4E">
      <w:pPr>
        <w:widowControl/>
        <w:shd w:val="clear" w:color="auto" w:fill="FFFFFF"/>
        <w:spacing w:before="100" w:beforeAutospacing="1" w:after="100" w:afterAutospacing="1" w:line="460" w:lineRule="exact"/>
        <w:ind w:firstLineChars="200" w:firstLine="640"/>
        <w:jc w:val="left"/>
        <w:rPr>
          <w:rFonts w:ascii="仿宋" w:eastAsia="仿宋_GB2312" w:hAnsi="仿宋" w:cs="宋体"/>
          <w:color w:val="000000"/>
          <w:kern w:val="0"/>
          <w:sz w:val="32"/>
          <w:szCs w:val="28"/>
        </w:rPr>
      </w:pPr>
      <w:r>
        <w:rPr>
          <w:rFonts w:ascii="仿宋" w:eastAsia="仿宋_GB2312" w:hAnsi="仿宋"/>
          <w:color w:val="000000"/>
          <w:kern w:val="0"/>
          <w:sz w:val="32"/>
          <w:szCs w:val="28"/>
        </w:rPr>
        <w:t xml:space="preserve">                         </w:t>
      </w:r>
      <w:r w:rsidRPr="00035F84">
        <w:rPr>
          <w:rFonts w:ascii="仿宋" w:eastAsia="仿宋_GB2312" w:hAnsi="仿宋" w:cs="宋体" w:hint="eastAsia"/>
          <w:color w:val="000000"/>
          <w:kern w:val="0"/>
          <w:sz w:val="32"/>
          <w:szCs w:val="28"/>
        </w:rPr>
        <w:t>二</w:t>
      </w:r>
      <w:r w:rsidRPr="00035F84">
        <w:rPr>
          <w:rFonts w:ascii="仿宋" w:eastAsia="仿宋_GB2312" w:hAnsi="仿宋"/>
          <w:color w:val="000000"/>
          <w:kern w:val="0"/>
          <w:sz w:val="32"/>
          <w:szCs w:val="28"/>
        </w:rPr>
        <w:t>O</w:t>
      </w:r>
      <w:r w:rsidRPr="00035F84">
        <w:rPr>
          <w:rFonts w:ascii="仿宋" w:eastAsia="仿宋_GB2312" w:hAnsi="仿宋" w:cs="宋体" w:hint="eastAsia"/>
          <w:color w:val="000000"/>
          <w:kern w:val="0"/>
          <w:sz w:val="32"/>
          <w:szCs w:val="28"/>
        </w:rPr>
        <w:t>一</w:t>
      </w:r>
      <w:r>
        <w:rPr>
          <w:rFonts w:ascii="仿宋" w:eastAsia="仿宋_GB2312" w:hAnsi="仿宋" w:cs="宋体" w:hint="eastAsia"/>
          <w:color w:val="000000"/>
          <w:kern w:val="0"/>
          <w:sz w:val="32"/>
          <w:szCs w:val="28"/>
        </w:rPr>
        <w:t>七</w:t>
      </w:r>
      <w:r w:rsidRPr="00035F84">
        <w:rPr>
          <w:rFonts w:ascii="仿宋" w:eastAsia="仿宋_GB2312" w:hAnsi="仿宋" w:cs="宋体" w:hint="eastAsia"/>
          <w:color w:val="000000"/>
          <w:kern w:val="0"/>
          <w:sz w:val="32"/>
          <w:szCs w:val="28"/>
        </w:rPr>
        <w:t>年</w:t>
      </w:r>
      <w:r>
        <w:rPr>
          <w:rFonts w:ascii="仿宋" w:eastAsia="仿宋_GB2312" w:hAnsi="仿宋" w:cs="宋体" w:hint="eastAsia"/>
          <w:color w:val="000000"/>
          <w:kern w:val="0"/>
          <w:sz w:val="32"/>
          <w:szCs w:val="28"/>
        </w:rPr>
        <w:t>九</w:t>
      </w:r>
      <w:r w:rsidRPr="00035F84">
        <w:rPr>
          <w:rFonts w:ascii="仿宋" w:eastAsia="仿宋_GB2312" w:hAnsi="仿宋" w:cs="宋体" w:hint="eastAsia"/>
          <w:color w:val="000000"/>
          <w:kern w:val="0"/>
          <w:sz w:val="32"/>
          <w:szCs w:val="28"/>
        </w:rPr>
        <w:t>月十</w:t>
      </w:r>
      <w:r>
        <w:rPr>
          <w:rFonts w:ascii="仿宋" w:eastAsia="仿宋_GB2312" w:hAnsi="仿宋" w:cs="宋体" w:hint="eastAsia"/>
          <w:color w:val="000000"/>
          <w:kern w:val="0"/>
          <w:sz w:val="32"/>
          <w:szCs w:val="28"/>
        </w:rPr>
        <w:t>三</w:t>
      </w:r>
      <w:r w:rsidRPr="00035F84">
        <w:rPr>
          <w:rFonts w:ascii="仿宋" w:eastAsia="仿宋_GB2312" w:hAnsi="仿宋" w:cs="宋体" w:hint="eastAsia"/>
          <w:color w:val="000000"/>
          <w:kern w:val="0"/>
          <w:sz w:val="32"/>
          <w:szCs w:val="28"/>
        </w:rPr>
        <w:t>日</w:t>
      </w:r>
    </w:p>
    <w:p w:rsidR="00BB006D" w:rsidRPr="00035F84" w:rsidRDefault="00BB006D" w:rsidP="00130F4E">
      <w:pPr>
        <w:widowControl/>
        <w:shd w:val="clear" w:color="auto" w:fill="FFFFFF"/>
        <w:spacing w:before="100" w:beforeAutospacing="1" w:after="100" w:afterAutospacing="1" w:line="460" w:lineRule="exact"/>
        <w:jc w:val="left"/>
        <w:rPr>
          <w:rFonts w:ascii="仿宋" w:eastAsia="仿宋_GB2312" w:hAnsi="仿宋" w:cs="宋体"/>
          <w:color w:val="000000"/>
          <w:kern w:val="0"/>
          <w:sz w:val="32"/>
          <w:szCs w:val="28"/>
        </w:rPr>
      </w:pPr>
    </w:p>
    <w:p w:rsidR="00BB006D" w:rsidRPr="00035F84" w:rsidRDefault="00BB006D" w:rsidP="00130F4E">
      <w:pPr>
        <w:widowControl/>
        <w:shd w:val="clear" w:color="auto" w:fill="FFFFFF"/>
        <w:spacing w:before="100" w:beforeAutospacing="1" w:after="100" w:afterAutospacing="1" w:line="460" w:lineRule="exact"/>
        <w:jc w:val="left"/>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lastRenderedPageBreak/>
        <w:t>样表：</w:t>
      </w:r>
      <w:r w:rsidRPr="00035F84">
        <w:rPr>
          <w:rFonts w:ascii="仿宋" w:eastAsia="仿宋_GB2312" w:hAnsi="仿宋" w:cs="宋体" w:hint="eastAsia"/>
          <w:color w:val="000000"/>
          <w:kern w:val="0"/>
          <w:sz w:val="32"/>
          <w:szCs w:val="28"/>
        </w:rPr>
        <w:t>(</w:t>
      </w:r>
      <w:r w:rsidRPr="00035F84">
        <w:rPr>
          <w:rFonts w:ascii="仿宋" w:eastAsia="仿宋_GB2312" w:hAnsi="仿宋" w:cs="宋体" w:hint="eastAsia"/>
          <w:color w:val="000000"/>
          <w:kern w:val="0"/>
          <w:sz w:val="32"/>
          <w:szCs w:val="28"/>
        </w:rPr>
        <w:t>填表前请详细阅读填表说明并按要求填写</w:t>
      </w:r>
      <w:r w:rsidRPr="00035F84">
        <w:rPr>
          <w:rFonts w:ascii="仿宋" w:eastAsia="仿宋_GB2312" w:hAnsi="仿宋" w:cs="宋体" w:hint="eastAsia"/>
          <w:color w:val="000000"/>
          <w:kern w:val="0"/>
          <w:sz w:val="32"/>
          <w:szCs w:val="28"/>
        </w:rPr>
        <w:t>)</w:t>
      </w:r>
    </w:p>
    <w:p w:rsidR="00BB006D" w:rsidRPr="00035F84" w:rsidRDefault="00BB006D" w:rsidP="00130F4E">
      <w:pPr>
        <w:widowControl/>
        <w:shd w:val="clear" w:color="auto" w:fill="FFFFFF"/>
        <w:spacing w:before="100" w:beforeAutospacing="1" w:after="100" w:afterAutospacing="1" w:line="460" w:lineRule="exact"/>
        <w:ind w:firstLineChars="150" w:firstLine="482"/>
        <w:jc w:val="center"/>
        <w:rPr>
          <w:rFonts w:ascii="仿宋" w:eastAsia="仿宋_GB2312" w:hAnsi="仿宋" w:cs="宋体"/>
          <w:color w:val="000000"/>
          <w:kern w:val="0"/>
          <w:sz w:val="32"/>
          <w:szCs w:val="28"/>
        </w:rPr>
      </w:pPr>
      <w:r w:rsidRPr="00035F84">
        <w:rPr>
          <w:rFonts w:ascii="仿宋" w:eastAsia="仿宋_GB2312" w:hAnsi="仿宋" w:cs="宋体" w:hint="eastAsia"/>
          <w:b/>
          <w:bCs/>
          <w:color w:val="000000"/>
          <w:kern w:val="0"/>
          <w:sz w:val="32"/>
          <w:szCs w:val="28"/>
        </w:rPr>
        <w:t>湖北省</w:t>
      </w:r>
      <w:r>
        <w:rPr>
          <w:rFonts w:ascii="仿宋" w:eastAsia="仿宋_GB2312" w:hAnsi="仿宋" w:cs="宋体" w:hint="eastAsia"/>
          <w:b/>
          <w:bCs/>
          <w:color w:val="000000"/>
          <w:kern w:val="0"/>
          <w:sz w:val="32"/>
          <w:szCs w:val="28"/>
        </w:rPr>
        <w:t>随州市中级</w:t>
      </w:r>
      <w:r w:rsidRPr="00035F84">
        <w:rPr>
          <w:rFonts w:ascii="仿宋" w:eastAsia="仿宋_GB2312" w:hAnsi="仿宋" w:cs="宋体" w:hint="eastAsia"/>
          <w:b/>
          <w:bCs/>
          <w:color w:val="000000"/>
          <w:kern w:val="0"/>
          <w:sz w:val="32"/>
          <w:szCs w:val="28"/>
        </w:rPr>
        <w:t>人民法院</w:t>
      </w:r>
      <w:r>
        <w:rPr>
          <w:rFonts w:ascii="仿宋" w:eastAsia="仿宋_GB2312" w:hAnsi="仿宋" w:cs="宋体" w:hint="eastAsia"/>
          <w:b/>
          <w:bCs/>
          <w:color w:val="000000"/>
          <w:kern w:val="0"/>
          <w:sz w:val="32"/>
          <w:szCs w:val="28"/>
        </w:rPr>
        <w:t>破产管理人</w:t>
      </w:r>
      <w:r w:rsidRPr="00035F84">
        <w:rPr>
          <w:rFonts w:ascii="仿宋" w:eastAsia="仿宋_GB2312" w:hAnsi="仿宋" w:cs="宋体" w:hint="eastAsia"/>
          <w:b/>
          <w:bCs/>
          <w:color w:val="000000"/>
          <w:kern w:val="0"/>
          <w:sz w:val="32"/>
          <w:szCs w:val="28"/>
        </w:rPr>
        <w:t>报名登记表</w:t>
      </w:r>
    </w:p>
    <w:tbl>
      <w:tblPr>
        <w:tblW w:w="0" w:type="auto"/>
        <w:tblBorders>
          <w:top w:val="single" w:sz="12" w:space="0" w:color="auto"/>
          <w:left w:val="single" w:sz="12" w:space="0" w:color="auto"/>
          <w:bottom w:val="single" w:sz="12" w:space="0" w:color="auto"/>
          <w:right w:val="single" w:sz="12" w:space="0" w:color="auto"/>
        </w:tblBorders>
        <w:tblLayout w:type="fixed"/>
        <w:tblLook w:val="04A0"/>
      </w:tblPr>
      <w:tblGrid>
        <w:gridCol w:w="817"/>
        <w:gridCol w:w="3402"/>
        <w:gridCol w:w="3686"/>
        <w:gridCol w:w="1156"/>
      </w:tblGrid>
      <w:tr w:rsidR="00BB006D" w:rsidRPr="00035F84" w:rsidTr="00790B7E">
        <w:trPr>
          <w:trHeight w:val="624"/>
        </w:trPr>
        <w:tc>
          <w:tcPr>
            <w:tcW w:w="817" w:type="dxa"/>
            <w:tcBorders>
              <w:top w:val="single" w:sz="12" w:space="0" w:color="auto"/>
              <w:left w:val="single" w:sz="12" w:space="0" w:color="auto"/>
              <w:bottom w:val="single" w:sz="4" w:space="0" w:color="auto"/>
              <w:right w:val="single" w:sz="4" w:space="0" w:color="auto"/>
            </w:tcBorders>
            <w:shd w:val="clear" w:color="auto" w:fill="auto"/>
            <w:vAlign w:val="center"/>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b/>
                <w:bCs/>
                <w:color w:val="000000"/>
                <w:kern w:val="0"/>
                <w:sz w:val="32"/>
                <w:szCs w:val="28"/>
              </w:rPr>
              <w:t>序号</w:t>
            </w:r>
          </w:p>
        </w:tc>
        <w:tc>
          <w:tcPr>
            <w:tcW w:w="3402" w:type="dxa"/>
            <w:tcBorders>
              <w:top w:val="single" w:sz="12" w:space="0" w:color="auto"/>
              <w:left w:val="single" w:sz="4" w:space="0" w:color="auto"/>
              <w:bottom w:val="single" w:sz="4" w:space="0" w:color="auto"/>
              <w:right w:val="single" w:sz="4" w:space="0" w:color="auto"/>
            </w:tcBorders>
            <w:shd w:val="clear" w:color="auto" w:fill="auto"/>
            <w:vAlign w:val="center"/>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b/>
                <w:bCs/>
                <w:color w:val="000000"/>
                <w:kern w:val="0"/>
                <w:sz w:val="32"/>
                <w:szCs w:val="28"/>
              </w:rPr>
              <w:t>项　　目</w:t>
            </w:r>
          </w:p>
        </w:tc>
        <w:tc>
          <w:tcPr>
            <w:tcW w:w="3686" w:type="dxa"/>
            <w:tcBorders>
              <w:top w:val="single" w:sz="12" w:space="0" w:color="auto"/>
              <w:left w:val="single" w:sz="4" w:space="0" w:color="auto"/>
              <w:bottom w:val="single" w:sz="4" w:space="0" w:color="auto"/>
              <w:right w:val="single" w:sz="4" w:space="0" w:color="auto"/>
            </w:tcBorders>
            <w:shd w:val="clear" w:color="auto" w:fill="auto"/>
            <w:vAlign w:val="center"/>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b/>
                <w:bCs/>
                <w:color w:val="000000"/>
                <w:kern w:val="0"/>
                <w:sz w:val="32"/>
                <w:szCs w:val="28"/>
              </w:rPr>
              <w:t>内　　容</w:t>
            </w:r>
          </w:p>
        </w:tc>
        <w:tc>
          <w:tcPr>
            <w:tcW w:w="1156" w:type="dxa"/>
            <w:tcBorders>
              <w:top w:val="single" w:sz="12" w:space="0" w:color="auto"/>
              <w:left w:val="single" w:sz="4" w:space="0" w:color="auto"/>
              <w:bottom w:val="single" w:sz="4" w:space="0" w:color="auto"/>
              <w:right w:val="single" w:sz="12" w:space="0" w:color="auto"/>
            </w:tcBorders>
            <w:shd w:val="clear" w:color="auto" w:fill="auto"/>
            <w:vAlign w:val="center"/>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b/>
                <w:bCs/>
                <w:color w:val="000000"/>
                <w:kern w:val="0"/>
                <w:sz w:val="32"/>
                <w:szCs w:val="28"/>
              </w:rPr>
              <w:t>备　注</w:t>
            </w:r>
          </w:p>
        </w:tc>
      </w:tr>
      <w:tr w:rsidR="00BB006D" w:rsidRPr="00035F84" w:rsidTr="00790B7E">
        <w:trPr>
          <w:trHeight w:val="624"/>
        </w:trPr>
        <w:tc>
          <w:tcPr>
            <w:tcW w:w="817" w:type="dxa"/>
            <w:tcBorders>
              <w:top w:val="single" w:sz="4" w:space="0" w:color="auto"/>
              <w:left w:val="single" w:sz="12" w:space="0" w:color="auto"/>
              <w:bottom w:val="single" w:sz="4" w:space="0" w:color="auto"/>
              <w:right w:val="single" w:sz="4" w:space="0" w:color="auto"/>
            </w:tcBorders>
            <w:shd w:val="clear" w:color="auto" w:fill="auto"/>
            <w:vAlign w:val="center"/>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机构名称</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w:t>
            </w:r>
          </w:p>
        </w:tc>
        <w:tc>
          <w:tcPr>
            <w:tcW w:w="1156" w:type="dxa"/>
            <w:tcBorders>
              <w:top w:val="single" w:sz="4" w:space="0" w:color="auto"/>
              <w:left w:val="single" w:sz="4" w:space="0" w:color="auto"/>
              <w:bottom w:val="single" w:sz="4" w:space="0" w:color="auto"/>
              <w:right w:val="single" w:sz="12"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宋体" w:eastAsia="仿宋_GB2312" w:hAnsi="宋体" w:cs="宋体" w:hint="eastAsia"/>
                <w:color w:val="000000"/>
                <w:kern w:val="0"/>
                <w:sz w:val="32"/>
                <w:szCs w:val="28"/>
              </w:rPr>
              <w:t> </w:t>
            </w:r>
          </w:p>
        </w:tc>
      </w:tr>
      <w:tr w:rsidR="00BB006D" w:rsidRPr="00035F84" w:rsidTr="00790B7E">
        <w:trPr>
          <w:trHeight w:val="113"/>
        </w:trPr>
        <w:tc>
          <w:tcPr>
            <w:tcW w:w="817" w:type="dxa"/>
            <w:tcBorders>
              <w:top w:val="single" w:sz="4" w:space="0" w:color="auto"/>
              <w:left w:val="single" w:sz="12" w:space="0" w:color="auto"/>
              <w:bottom w:val="single" w:sz="4" w:space="0" w:color="auto"/>
              <w:right w:val="single" w:sz="4" w:space="0" w:color="auto"/>
            </w:tcBorders>
            <w:shd w:val="clear" w:color="auto" w:fill="auto"/>
            <w:vAlign w:val="center"/>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2</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机构注册地</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w:t>
            </w:r>
          </w:p>
        </w:tc>
        <w:tc>
          <w:tcPr>
            <w:tcW w:w="1156" w:type="dxa"/>
            <w:tcBorders>
              <w:top w:val="single" w:sz="4" w:space="0" w:color="auto"/>
              <w:left w:val="single" w:sz="4" w:space="0" w:color="auto"/>
              <w:bottom w:val="single" w:sz="4" w:space="0" w:color="auto"/>
              <w:right w:val="single" w:sz="12"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宋体" w:eastAsia="仿宋_GB2312" w:hAnsi="宋体" w:cs="宋体" w:hint="eastAsia"/>
                <w:color w:val="000000"/>
                <w:kern w:val="0"/>
                <w:sz w:val="32"/>
                <w:szCs w:val="28"/>
              </w:rPr>
              <w:t> </w:t>
            </w:r>
          </w:p>
        </w:tc>
      </w:tr>
      <w:tr w:rsidR="00BB006D" w:rsidRPr="00035F84" w:rsidTr="00790B7E">
        <w:trPr>
          <w:trHeight w:val="624"/>
        </w:trPr>
        <w:tc>
          <w:tcPr>
            <w:tcW w:w="817" w:type="dxa"/>
            <w:tcBorders>
              <w:top w:val="single" w:sz="4" w:space="0" w:color="auto"/>
              <w:left w:val="single" w:sz="12" w:space="0" w:color="auto"/>
              <w:bottom w:val="single" w:sz="4" w:space="0" w:color="auto"/>
              <w:right w:val="single" w:sz="4" w:space="0" w:color="auto"/>
            </w:tcBorders>
            <w:shd w:val="clear" w:color="auto" w:fill="auto"/>
            <w:vAlign w:val="center"/>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3</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机构办公地址</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宋体" w:eastAsia="仿宋_GB2312" w:hAnsi="宋体" w:cs="宋体" w:hint="eastAsia"/>
                <w:color w:val="000000"/>
                <w:kern w:val="0"/>
                <w:sz w:val="32"/>
                <w:szCs w:val="28"/>
              </w:rPr>
              <w:t> </w:t>
            </w:r>
          </w:p>
        </w:tc>
        <w:tc>
          <w:tcPr>
            <w:tcW w:w="1156" w:type="dxa"/>
            <w:tcBorders>
              <w:top w:val="single" w:sz="4" w:space="0" w:color="auto"/>
              <w:left w:val="single" w:sz="4" w:space="0" w:color="auto"/>
              <w:bottom w:val="single" w:sz="4" w:space="0" w:color="auto"/>
              <w:right w:val="single" w:sz="12"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宋体" w:eastAsia="仿宋_GB2312" w:hAnsi="宋体" w:cs="宋体" w:hint="eastAsia"/>
                <w:color w:val="000000"/>
                <w:kern w:val="0"/>
                <w:sz w:val="32"/>
                <w:szCs w:val="28"/>
              </w:rPr>
              <w:t> </w:t>
            </w:r>
          </w:p>
        </w:tc>
      </w:tr>
      <w:tr w:rsidR="00BB006D" w:rsidRPr="00035F84" w:rsidTr="00790B7E">
        <w:trPr>
          <w:trHeight w:val="624"/>
        </w:trPr>
        <w:tc>
          <w:tcPr>
            <w:tcW w:w="817" w:type="dxa"/>
            <w:tcBorders>
              <w:top w:val="single" w:sz="4" w:space="0" w:color="auto"/>
              <w:left w:val="single" w:sz="12" w:space="0" w:color="auto"/>
              <w:bottom w:val="single" w:sz="4" w:space="0" w:color="auto"/>
              <w:right w:val="single" w:sz="4" w:space="0" w:color="auto"/>
            </w:tcBorders>
            <w:shd w:val="clear" w:color="auto" w:fill="auto"/>
            <w:vAlign w:val="center"/>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4</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办公场所房屋性质及面积</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自有产权或租赁，×××</w:t>
            </w:r>
            <w:r w:rsidRPr="00035F84">
              <w:rPr>
                <w:rFonts w:ascii="仿宋" w:eastAsia="仿宋_GB2312" w:hAnsi="仿宋" w:cs="宋体" w:hint="eastAsia"/>
                <w:color w:val="000000"/>
                <w:kern w:val="0"/>
                <w:sz w:val="32"/>
                <w:szCs w:val="28"/>
              </w:rPr>
              <w:t>m</w:t>
            </w:r>
            <w:r w:rsidRPr="00035F84">
              <w:rPr>
                <w:rFonts w:ascii="仿宋" w:hAnsi="宋体" w:cs="宋体" w:hint="eastAsia"/>
                <w:color w:val="000000"/>
                <w:kern w:val="0"/>
                <w:sz w:val="32"/>
                <w:szCs w:val="28"/>
              </w:rPr>
              <w:t>²</w:t>
            </w:r>
          </w:p>
        </w:tc>
        <w:tc>
          <w:tcPr>
            <w:tcW w:w="1156" w:type="dxa"/>
            <w:tcBorders>
              <w:top w:val="single" w:sz="4" w:space="0" w:color="auto"/>
              <w:left w:val="single" w:sz="4" w:space="0" w:color="auto"/>
              <w:bottom w:val="single" w:sz="4" w:space="0" w:color="auto"/>
              <w:right w:val="single" w:sz="12"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宋体" w:eastAsia="仿宋_GB2312" w:hAnsi="宋体" w:cs="宋体" w:hint="eastAsia"/>
                <w:color w:val="000000"/>
                <w:kern w:val="0"/>
                <w:sz w:val="32"/>
                <w:szCs w:val="28"/>
              </w:rPr>
              <w:t> </w:t>
            </w:r>
          </w:p>
        </w:tc>
      </w:tr>
      <w:tr w:rsidR="00BB006D" w:rsidRPr="00035F84" w:rsidTr="00790B7E">
        <w:trPr>
          <w:trHeight w:val="624"/>
        </w:trPr>
        <w:tc>
          <w:tcPr>
            <w:tcW w:w="817" w:type="dxa"/>
            <w:tcBorders>
              <w:top w:val="single" w:sz="4" w:space="0" w:color="auto"/>
              <w:left w:val="single" w:sz="12" w:space="0" w:color="auto"/>
              <w:bottom w:val="single" w:sz="4" w:space="0" w:color="auto"/>
              <w:right w:val="single" w:sz="4" w:space="0" w:color="auto"/>
            </w:tcBorders>
            <w:shd w:val="clear" w:color="auto" w:fill="auto"/>
            <w:vAlign w:val="center"/>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5</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机构经营业务范围</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宋体" w:eastAsia="仿宋_GB2312" w:hAnsi="宋体" w:cs="宋体" w:hint="eastAsia"/>
                <w:color w:val="000000"/>
                <w:kern w:val="0"/>
                <w:sz w:val="32"/>
                <w:szCs w:val="28"/>
              </w:rPr>
              <w:t> </w:t>
            </w:r>
          </w:p>
        </w:tc>
        <w:tc>
          <w:tcPr>
            <w:tcW w:w="1156" w:type="dxa"/>
            <w:tcBorders>
              <w:top w:val="single" w:sz="4" w:space="0" w:color="auto"/>
              <w:left w:val="single" w:sz="4" w:space="0" w:color="auto"/>
              <w:bottom w:val="single" w:sz="4" w:space="0" w:color="auto"/>
              <w:right w:val="single" w:sz="12"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宋体" w:eastAsia="仿宋_GB2312" w:hAnsi="宋体" w:cs="宋体" w:hint="eastAsia"/>
                <w:color w:val="000000"/>
                <w:kern w:val="0"/>
                <w:sz w:val="32"/>
                <w:szCs w:val="28"/>
              </w:rPr>
              <w:t> </w:t>
            </w:r>
          </w:p>
        </w:tc>
      </w:tr>
      <w:tr w:rsidR="00BB006D" w:rsidRPr="00035F84" w:rsidTr="00790B7E">
        <w:trPr>
          <w:trHeight w:val="624"/>
        </w:trPr>
        <w:tc>
          <w:tcPr>
            <w:tcW w:w="817" w:type="dxa"/>
            <w:tcBorders>
              <w:top w:val="single" w:sz="4" w:space="0" w:color="auto"/>
              <w:left w:val="single" w:sz="12" w:space="0" w:color="auto"/>
              <w:bottom w:val="single" w:sz="4" w:space="0" w:color="auto"/>
              <w:right w:val="single" w:sz="4" w:space="0" w:color="auto"/>
            </w:tcBorders>
            <w:shd w:val="clear" w:color="auto" w:fill="auto"/>
            <w:vAlign w:val="center"/>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6</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机构资质等级</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宋体" w:eastAsia="仿宋_GB2312" w:hAnsi="宋体" w:cs="宋体" w:hint="eastAsia"/>
                <w:color w:val="000000"/>
                <w:kern w:val="0"/>
                <w:sz w:val="32"/>
                <w:szCs w:val="28"/>
              </w:rPr>
              <w:t> </w:t>
            </w:r>
          </w:p>
        </w:tc>
        <w:tc>
          <w:tcPr>
            <w:tcW w:w="1156" w:type="dxa"/>
            <w:tcBorders>
              <w:top w:val="single" w:sz="4" w:space="0" w:color="auto"/>
              <w:left w:val="single" w:sz="4" w:space="0" w:color="auto"/>
              <w:bottom w:val="single" w:sz="4" w:space="0" w:color="auto"/>
              <w:right w:val="single" w:sz="12"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宋体" w:eastAsia="仿宋_GB2312" w:hAnsi="宋体" w:cs="宋体" w:hint="eastAsia"/>
                <w:color w:val="000000"/>
                <w:kern w:val="0"/>
                <w:sz w:val="32"/>
                <w:szCs w:val="28"/>
              </w:rPr>
              <w:t> </w:t>
            </w:r>
          </w:p>
        </w:tc>
      </w:tr>
      <w:tr w:rsidR="00BB006D" w:rsidRPr="00035F84" w:rsidTr="00790B7E">
        <w:trPr>
          <w:trHeight w:val="624"/>
        </w:trPr>
        <w:tc>
          <w:tcPr>
            <w:tcW w:w="817" w:type="dxa"/>
            <w:tcBorders>
              <w:top w:val="single" w:sz="4" w:space="0" w:color="auto"/>
              <w:left w:val="single" w:sz="12" w:space="0" w:color="auto"/>
              <w:bottom w:val="single" w:sz="4" w:space="0" w:color="auto"/>
              <w:right w:val="single" w:sz="4" w:space="0" w:color="auto"/>
            </w:tcBorders>
            <w:shd w:val="clear" w:color="auto" w:fill="auto"/>
            <w:vAlign w:val="center"/>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7</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近二年度业务总量</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×××件</w:t>
            </w:r>
            <w:r w:rsidRPr="00035F84">
              <w:rPr>
                <w:rFonts w:ascii="仿宋" w:eastAsia="仿宋_GB2312" w:hAnsi="仿宋" w:cs="宋体" w:hint="eastAsia"/>
                <w:color w:val="000000"/>
                <w:kern w:val="0"/>
                <w:sz w:val="32"/>
                <w:szCs w:val="28"/>
              </w:rPr>
              <w:t>/</w:t>
            </w:r>
            <w:r w:rsidRPr="00035F84">
              <w:rPr>
                <w:rFonts w:ascii="仿宋" w:eastAsia="仿宋_GB2312" w:hAnsi="仿宋" w:cs="宋体" w:hint="eastAsia"/>
                <w:color w:val="000000"/>
                <w:kern w:val="0"/>
                <w:sz w:val="32"/>
                <w:szCs w:val="28"/>
              </w:rPr>
              <w:t>×××万元</w:t>
            </w:r>
          </w:p>
        </w:tc>
        <w:tc>
          <w:tcPr>
            <w:tcW w:w="1156" w:type="dxa"/>
            <w:tcBorders>
              <w:top w:val="single" w:sz="4" w:space="0" w:color="auto"/>
              <w:left w:val="single" w:sz="4" w:space="0" w:color="auto"/>
              <w:bottom w:val="single" w:sz="4" w:space="0" w:color="auto"/>
              <w:right w:val="single" w:sz="12"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宋体" w:eastAsia="仿宋_GB2312" w:hAnsi="宋体" w:cs="宋体" w:hint="eastAsia"/>
                <w:color w:val="000000"/>
                <w:kern w:val="0"/>
                <w:sz w:val="32"/>
                <w:szCs w:val="28"/>
              </w:rPr>
              <w:t> </w:t>
            </w:r>
          </w:p>
        </w:tc>
      </w:tr>
      <w:tr w:rsidR="00BB006D" w:rsidRPr="00035F84" w:rsidTr="00790B7E">
        <w:trPr>
          <w:trHeight w:val="624"/>
        </w:trPr>
        <w:tc>
          <w:tcPr>
            <w:tcW w:w="817" w:type="dxa"/>
            <w:tcBorders>
              <w:top w:val="single" w:sz="4" w:space="0" w:color="auto"/>
              <w:left w:val="single" w:sz="12" w:space="0" w:color="auto"/>
              <w:bottom w:val="single" w:sz="4" w:space="0" w:color="auto"/>
              <w:right w:val="single" w:sz="4" w:space="0" w:color="auto"/>
            </w:tcBorders>
            <w:shd w:val="clear" w:color="auto" w:fill="auto"/>
            <w:vAlign w:val="center"/>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8</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近二年从事法院委托业务总量</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×××件</w:t>
            </w:r>
            <w:r w:rsidRPr="00035F84">
              <w:rPr>
                <w:rFonts w:ascii="仿宋" w:eastAsia="仿宋_GB2312" w:hAnsi="仿宋" w:cs="宋体" w:hint="eastAsia"/>
                <w:color w:val="000000"/>
                <w:kern w:val="0"/>
                <w:sz w:val="32"/>
                <w:szCs w:val="28"/>
              </w:rPr>
              <w:t>/</w:t>
            </w:r>
            <w:r w:rsidRPr="00035F84">
              <w:rPr>
                <w:rFonts w:ascii="仿宋" w:eastAsia="仿宋_GB2312" w:hAnsi="仿宋" w:cs="宋体" w:hint="eastAsia"/>
                <w:color w:val="000000"/>
                <w:kern w:val="0"/>
                <w:sz w:val="32"/>
                <w:szCs w:val="28"/>
              </w:rPr>
              <w:t>×××万元</w:t>
            </w:r>
          </w:p>
        </w:tc>
        <w:tc>
          <w:tcPr>
            <w:tcW w:w="1156" w:type="dxa"/>
            <w:tcBorders>
              <w:top w:val="single" w:sz="4" w:space="0" w:color="auto"/>
              <w:left w:val="single" w:sz="4" w:space="0" w:color="auto"/>
              <w:bottom w:val="single" w:sz="4" w:space="0" w:color="auto"/>
              <w:right w:val="single" w:sz="12"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宋体" w:eastAsia="仿宋_GB2312" w:hAnsi="宋体" w:cs="宋体" w:hint="eastAsia"/>
                <w:color w:val="000000"/>
                <w:kern w:val="0"/>
                <w:sz w:val="32"/>
                <w:szCs w:val="28"/>
              </w:rPr>
              <w:t> </w:t>
            </w:r>
          </w:p>
        </w:tc>
      </w:tr>
      <w:tr w:rsidR="00BB006D" w:rsidRPr="00035F84" w:rsidTr="00790B7E">
        <w:trPr>
          <w:trHeight w:val="624"/>
        </w:trPr>
        <w:tc>
          <w:tcPr>
            <w:tcW w:w="817" w:type="dxa"/>
            <w:tcBorders>
              <w:top w:val="single" w:sz="4" w:space="0" w:color="auto"/>
              <w:left w:val="single" w:sz="12" w:space="0" w:color="auto"/>
              <w:bottom w:val="single" w:sz="4" w:space="0" w:color="auto"/>
              <w:right w:val="single" w:sz="4" w:space="0" w:color="auto"/>
            </w:tcBorders>
            <w:shd w:val="clear" w:color="auto" w:fill="auto"/>
            <w:vAlign w:val="center"/>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9</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机构执业鉴定人员人数</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宋体" w:eastAsia="仿宋_GB2312" w:hAnsi="宋体" w:cs="宋体" w:hint="eastAsia"/>
                <w:color w:val="000000"/>
                <w:kern w:val="0"/>
                <w:sz w:val="32"/>
                <w:szCs w:val="28"/>
              </w:rPr>
              <w:t> </w:t>
            </w:r>
          </w:p>
        </w:tc>
        <w:tc>
          <w:tcPr>
            <w:tcW w:w="1156" w:type="dxa"/>
            <w:tcBorders>
              <w:top w:val="single" w:sz="4" w:space="0" w:color="auto"/>
              <w:left w:val="single" w:sz="4" w:space="0" w:color="auto"/>
              <w:bottom w:val="single" w:sz="4" w:space="0" w:color="auto"/>
              <w:right w:val="single" w:sz="12"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宋体" w:eastAsia="仿宋_GB2312" w:hAnsi="宋体" w:cs="宋体" w:hint="eastAsia"/>
                <w:color w:val="000000"/>
                <w:kern w:val="0"/>
                <w:sz w:val="32"/>
                <w:szCs w:val="28"/>
              </w:rPr>
              <w:t> </w:t>
            </w:r>
          </w:p>
        </w:tc>
      </w:tr>
      <w:tr w:rsidR="00BB006D" w:rsidRPr="00035F84" w:rsidTr="00790B7E">
        <w:trPr>
          <w:trHeight w:val="624"/>
        </w:trPr>
        <w:tc>
          <w:tcPr>
            <w:tcW w:w="817" w:type="dxa"/>
            <w:tcBorders>
              <w:top w:val="single" w:sz="4" w:space="0" w:color="auto"/>
              <w:left w:val="single" w:sz="12" w:space="0" w:color="auto"/>
              <w:bottom w:val="single" w:sz="4" w:space="0" w:color="auto"/>
              <w:right w:val="single" w:sz="4" w:space="0" w:color="auto"/>
            </w:tcBorders>
            <w:shd w:val="clear" w:color="auto" w:fill="auto"/>
            <w:vAlign w:val="center"/>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10</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机构从业总人数</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宋体" w:eastAsia="仿宋_GB2312" w:hAnsi="宋体" w:cs="宋体" w:hint="eastAsia"/>
                <w:color w:val="000000"/>
                <w:kern w:val="0"/>
                <w:sz w:val="32"/>
                <w:szCs w:val="28"/>
              </w:rPr>
              <w:t> </w:t>
            </w:r>
          </w:p>
        </w:tc>
        <w:tc>
          <w:tcPr>
            <w:tcW w:w="1156" w:type="dxa"/>
            <w:tcBorders>
              <w:top w:val="single" w:sz="4" w:space="0" w:color="auto"/>
              <w:left w:val="single" w:sz="4" w:space="0" w:color="auto"/>
              <w:bottom w:val="single" w:sz="4" w:space="0" w:color="auto"/>
              <w:right w:val="single" w:sz="12"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宋体" w:eastAsia="仿宋_GB2312" w:hAnsi="宋体" w:cs="宋体" w:hint="eastAsia"/>
                <w:color w:val="000000"/>
                <w:kern w:val="0"/>
                <w:sz w:val="32"/>
                <w:szCs w:val="28"/>
              </w:rPr>
              <w:t> </w:t>
            </w:r>
          </w:p>
        </w:tc>
      </w:tr>
      <w:tr w:rsidR="00BB006D" w:rsidRPr="00035F84" w:rsidTr="00790B7E">
        <w:trPr>
          <w:trHeight w:val="624"/>
        </w:trPr>
        <w:tc>
          <w:tcPr>
            <w:tcW w:w="817" w:type="dxa"/>
            <w:tcBorders>
              <w:top w:val="single" w:sz="4" w:space="0" w:color="auto"/>
              <w:left w:val="single" w:sz="12" w:space="0" w:color="auto"/>
              <w:bottom w:val="single" w:sz="4" w:space="0" w:color="auto"/>
              <w:right w:val="single" w:sz="4" w:space="0" w:color="auto"/>
            </w:tcBorders>
            <w:shd w:val="clear" w:color="auto" w:fill="auto"/>
            <w:vAlign w:val="center"/>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11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机构联系人、联系电话</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宋体" w:eastAsia="仿宋_GB2312" w:hAnsi="宋体" w:cs="宋体" w:hint="eastAsia"/>
                <w:color w:val="000000"/>
                <w:kern w:val="0"/>
                <w:sz w:val="32"/>
                <w:szCs w:val="28"/>
              </w:rPr>
              <w:t> </w:t>
            </w:r>
          </w:p>
        </w:tc>
        <w:tc>
          <w:tcPr>
            <w:tcW w:w="1156" w:type="dxa"/>
            <w:tcBorders>
              <w:top w:val="single" w:sz="4" w:space="0" w:color="auto"/>
              <w:left w:val="single" w:sz="4" w:space="0" w:color="auto"/>
              <w:bottom w:val="single" w:sz="4" w:space="0" w:color="auto"/>
              <w:right w:val="single" w:sz="12"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宋体" w:eastAsia="仿宋_GB2312" w:hAnsi="宋体" w:cs="宋体" w:hint="eastAsia"/>
                <w:color w:val="000000"/>
                <w:kern w:val="0"/>
                <w:sz w:val="32"/>
                <w:szCs w:val="28"/>
              </w:rPr>
              <w:t> </w:t>
            </w:r>
          </w:p>
        </w:tc>
      </w:tr>
      <w:tr w:rsidR="00BB006D" w:rsidRPr="00035F84" w:rsidTr="00790B7E">
        <w:trPr>
          <w:trHeight w:val="624"/>
        </w:trPr>
        <w:tc>
          <w:tcPr>
            <w:tcW w:w="817" w:type="dxa"/>
            <w:tcBorders>
              <w:top w:val="single" w:sz="4" w:space="0" w:color="auto"/>
              <w:left w:val="single" w:sz="12" w:space="0" w:color="auto"/>
              <w:bottom w:val="single" w:sz="4" w:space="0" w:color="auto"/>
              <w:right w:val="single" w:sz="4" w:space="0" w:color="auto"/>
            </w:tcBorders>
            <w:shd w:val="clear" w:color="auto" w:fill="auto"/>
            <w:vAlign w:val="center"/>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12</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机构法人代表、联系电话</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宋体" w:eastAsia="仿宋_GB2312" w:hAnsi="宋体" w:cs="宋体" w:hint="eastAsia"/>
                <w:color w:val="000000"/>
                <w:kern w:val="0"/>
                <w:sz w:val="32"/>
                <w:szCs w:val="28"/>
              </w:rPr>
              <w:t> </w:t>
            </w:r>
          </w:p>
        </w:tc>
        <w:tc>
          <w:tcPr>
            <w:tcW w:w="1156" w:type="dxa"/>
            <w:tcBorders>
              <w:top w:val="single" w:sz="4" w:space="0" w:color="auto"/>
              <w:left w:val="single" w:sz="4" w:space="0" w:color="auto"/>
              <w:bottom w:val="single" w:sz="4" w:space="0" w:color="auto"/>
              <w:right w:val="single" w:sz="12"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宋体" w:eastAsia="仿宋_GB2312" w:hAnsi="宋体" w:cs="宋体" w:hint="eastAsia"/>
                <w:color w:val="000000"/>
                <w:kern w:val="0"/>
                <w:sz w:val="32"/>
                <w:szCs w:val="28"/>
              </w:rPr>
              <w:t> </w:t>
            </w:r>
          </w:p>
        </w:tc>
      </w:tr>
      <w:tr w:rsidR="00BB006D" w:rsidRPr="00035F84" w:rsidTr="00790B7E">
        <w:trPr>
          <w:trHeight w:val="624"/>
        </w:trPr>
        <w:tc>
          <w:tcPr>
            <w:tcW w:w="817" w:type="dxa"/>
            <w:tcBorders>
              <w:top w:val="single" w:sz="4" w:space="0" w:color="auto"/>
              <w:left w:val="single" w:sz="12" w:space="0" w:color="auto"/>
              <w:bottom w:val="single" w:sz="4" w:space="0" w:color="auto"/>
              <w:right w:val="single" w:sz="4" w:space="0" w:color="auto"/>
            </w:tcBorders>
            <w:shd w:val="clear" w:color="auto" w:fill="auto"/>
            <w:vAlign w:val="center"/>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13</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机构传真号码、电子邮箱</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宋体" w:eastAsia="仿宋_GB2312" w:hAnsi="宋体" w:cs="宋体" w:hint="eastAsia"/>
                <w:color w:val="000000"/>
                <w:kern w:val="0"/>
                <w:sz w:val="32"/>
                <w:szCs w:val="28"/>
              </w:rPr>
              <w:t> </w:t>
            </w:r>
          </w:p>
        </w:tc>
        <w:tc>
          <w:tcPr>
            <w:tcW w:w="1156" w:type="dxa"/>
            <w:tcBorders>
              <w:top w:val="single" w:sz="4" w:space="0" w:color="auto"/>
              <w:left w:val="single" w:sz="4" w:space="0" w:color="auto"/>
              <w:bottom w:val="single" w:sz="4" w:space="0" w:color="auto"/>
              <w:right w:val="single" w:sz="12"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宋体" w:eastAsia="仿宋_GB2312" w:hAnsi="宋体" w:cs="宋体" w:hint="eastAsia"/>
                <w:color w:val="000000"/>
                <w:kern w:val="0"/>
                <w:sz w:val="32"/>
                <w:szCs w:val="28"/>
              </w:rPr>
              <w:t> </w:t>
            </w:r>
          </w:p>
        </w:tc>
      </w:tr>
      <w:tr w:rsidR="00BB006D" w:rsidRPr="00035F84" w:rsidTr="00790B7E">
        <w:trPr>
          <w:trHeight w:val="624"/>
        </w:trPr>
        <w:tc>
          <w:tcPr>
            <w:tcW w:w="817" w:type="dxa"/>
            <w:tcBorders>
              <w:top w:val="single" w:sz="4" w:space="0" w:color="auto"/>
              <w:left w:val="single" w:sz="12" w:space="0" w:color="auto"/>
              <w:bottom w:val="single" w:sz="4" w:space="0" w:color="auto"/>
              <w:right w:val="single" w:sz="4" w:space="0" w:color="auto"/>
            </w:tcBorders>
            <w:shd w:val="clear" w:color="auto" w:fill="auto"/>
            <w:vAlign w:val="center"/>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14</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宋体" w:eastAsia="仿宋_GB2312" w:hAnsi="宋体" w:cs="宋体" w:hint="eastAsia"/>
                <w:color w:val="000000"/>
                <w:kern w:val="0"/>
                <w:sz w:val="32"/>
                <w:szCs w:val="28"/>
              </w:rPr>
              <w:t> </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宋体" w:eastAsia="仿宋_GB2312" w:hAnsi="宋体" w:cs="宋体" w:hint="eastAsia"/>
                <w:color w:val="000000"/>
                <w:kern w:val="0"/>
                <w:sz w:val="32"/>
                <w:szCs w:val="28"/>
              </w:rPr>
              <w:t> </w:t>
            </w:r>
          </w:p>
        </w:tc>
        <w:tc>
          <w:tcPr>
            <w:tcW w:w="1156" w:type="dxa"/>
            <w:tcBorders>
              <w:top w:val="single" w:sz="4" w:space="0" w:color="auto"/>
              <w:left w:val="single" w:sz="4" w:space="0" w:color="auto"/>
              <w:bottom w:val="single" w:sz="4" w:space="0" w:color="auto"/>
              <w:right w:val="single" w:sz="12" w:space="0" w:color="auto"/>
            </w:tcBorders>
            <w:shd w:val="clear" w:color="auto" w:fill="auto"/>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宋体" w:eastAsia="仿宋_GB2312" w:hAnsi="宋体" w:cs="宋体" w:hint="eastAsia"/>
                <w:color w:val="000000"/>
                <w:kern w:val="0"/>
                <w:sz w:val="32"/>
                <w:szCs w:val="28"/>
              </w:rPr>
              <w:t> </w:t>
            </w:r>
          </w:p>
        </w:tc>
      </w:tr>
      <w:tr w:rsidR="00BB006D" w:rsidRPr="00035F84" w:rsidTr="00790B7E">
        <w:trPr>
          <w:trHeight w:val="624"/>
        </w:trPr>
        <w:tc>
          <w:tcPr>
            <w:tcW w:w="9061" w:type="dxa"/>
            <w:gridSpan w:val="4"/>
            <w:tcBorders>
              <w:top w:val="single" w:sz="4" w:space="0" w:color="auto"/>
              <w:left w:val="single" w:sz="12" w:space="0" w:color="auto"/>
              <w:bottom w:val="single" w:sz="12" w:space="0" w:color="auto"/>
              <w:right w:val="single" w:sz="12" w:space="0" w:color="auto"/>
            </w:tcBorders>
            <w:shd w:val="clear" w:color="auto" w:fill="auto"/>
            <w:vAlign w:val="center"/>
          </w:tcPr>
          <w:p w:rsidR="00BB006D" w:rsidRPr="00035F84" w:rsidRDefault="00BB006D" w:rsidP="00130F4E">
            <w:pPr>
              <w:widowControl/>
              <w:spacing w:before="100" w:beforeAutospacing="1" w:after="100" w:afterAutospacing="1" w:line="460" w:lineRule="exact"/>
              <w:jc w:val="center"/>
              <w:rPr>
                <w:rFonts w:ascii="仿宋" w:eastAsia="仿宋_GB2312" w:hAnsi="仿宋" w:cs="宋体"/>
                <w:color w:val="000000"/>
                <w:kern w:val="0"/>
                <w:sz w:val="32"/>
                <w:szCs w:val="28"/>
              </w:rPr>
            </w:pPr>
            <w:r w:rsidRPr="00035F84">
              <w:rPr>
                <w:rFonts w:ascii="仿宋" w:eastAsia="仿宋_GB2312" w:hAnsi="仿宋" w:cs="宋体" w:hint="eastAsia"/>
                <w:color w:val="000000"/>
                <w:kern w:val="0"/>
                <w:sz w:val="32"/>
                <w:szCs w:val="28"/>
              </w:rPr>
              <w:t>法院审核人员签字确认：</w:t>
            </w:r>
          </w:p>
        </w:tc>
      </w:tr>
    </w:tbl>
    <w:p w:rsidR="00BB006D" w:rsidRPr="00035F84" w:rsidRDefault="00BB006D" w:rsidP="00882788">
      <w:pPr>
        <w:shd w:val="clear" w:color="auto" w:fill="FFFFFF"/>
        <w:spacing w:beforeLines="50" w:afterLines="50" w:line="460" w:lineRule="exact"/>
        <w:jc w:val="left"/>
        <w:rPr>
          <w:rFonts w:ascii="宋体" w:eastAsia="仿宋_GB2312" w:hAnsi="宋体" w:cs="宋体"/>
          <w:color w:val="000000"/>
          <w:kern w:val="0"/>
          <w:sz w:val="32"/>
          <w:szCs w:val="28"/>
        </w:rPr>
      </w:pPr>
      <w:r w:rsidRPr="00035F84">
        <w:rPr>
          <w:rFonts w:ascii="华文中宋" w:eastAsia="仿宋_GB2312" w:hAnsi="华文中宋" w:cs="宋体" w:hint="eastAsia"/>
          <w:color w:val="000000"/>
          <w:kern w:val="0"/>
          <w:sz w:val="32"/>
          <w:szCs w:val="28"/>
        </w:rPr>
        <w:t>填表说明：</w:t>
      </w:r>
    </w:p>
    <w:p w:rsidR="00BB006D" w:rsidRPr="00035F84" w:rsidRDefault="00BB006D" w:rsidP="00882788">
      <w:pPr>
        <w:widowControl/>
        <w:shd w:val="clear" w:color="auto" w:fill="FFFFFF"/>
        <w:spacing w:beforeLines="50" w:afterLines="50" w:line="460" w:lineRule="exact"/>
        <w:ind w:firstLine="632"/>
        <w:jc w:val="left"/>
        <w:rPr>
          <w:rFonts w:ascii="宋体" w:eastAsia="仿宋_GB2312" w:hAnsi="宋体" w:cs="宋体"/>
          <w:color w:val="000000"/>
          <w:kern w:val="0"/>
          <w:sz w:val="32"/>
          <w:szCs w:val="28"/>
        </w:rPr>
      </w:pPr>
      <w:r w:rsidRPr="00035F84">
        <w:rPr>
          <w:rFonts w:ascii="仿宋" w:eastAsia="仿宋_GB2312" w:hAnsi="仿宋" w:cs="宋体" w:hint="eastAsia"/>
          <w:color w:val="000000"/>
          <w:kern w:val="0"/>
          <w:sz w:val="32"/>
          <w:szCs w:val="28"/>
        </w:rPr>
        <w:lastRenderedPageBreak/>
        <w:t>1</w:t>
      </w:r>
      <w:r w:rsidRPr="00035F84">
        <w:rPr>
          <w:rFonts w:ascii="仿宋" w:eastAsia="仿宋_GB2312" w:hAnsi="仿宋" w:cs="宋体" w:hint="eastAsia"/>
          <w:color w:val="000000"/>
          <w:kern w:val="0"/>
          <w:sz w:val="32"/>
          <w:szCs w:val="28"/>
        </w:rPr>
        <w:t>、机构类别：分别填写</w:t>
      </w:r>
      <w:r>
        <w:rPr>
          <w:rFonts w:ascii="仿宋" w:eastAsia="仿宋_GB2312" w:hAnsi="仿宋" w:cs="宋体" w:hint="eastAsia"/>
          <w:color w:val="000000"/>
          <w:kern w:val="0"/>
          <w:sz w:val="32"/>
          <w:szCs w:val="28"/>
        </w:rPr>
        <w:t>律师事务所</w:t>
      </w:r>
      <w:r w:rsidRPr="00035F84">
        <w:rPr>
          <w:rFonts w:ascii="仿宋" w:eastAsia="仿宋_GB2312" w:hAnsi="仿宋" w:cs="宋体" w:hint="eastAsia"/>
          <w:color w:val="000000"/>
          <w:kern w:val="0"/>
          <w:sz w:val="32"/>
          <w:szCs w:val="28"/>
        </w:rPr>
        <w:t>、</w:t>
      </w:r>
      <w:r>
        <w:rPr>
          <w:rFonts w:ascii="仿宋" w:eastAsia="仿宋_GB2312" w:hAnsi="仿宋" w:cs="宋体" w:hint="eastAsia"/>
          <w:color w:val="000000"/>
          <w:kern w:val="0"/>
          <w:sz w:val="32"/>
          <w:szCs w:val="28"/>
        </w:rPr>
        <w:t>会计师事务所</w:t>
      </w:r>
      <w:r w:rsidRPr="00035F84">
        <w:rPr>
          <w:rFonts w:ascii="仿宋" w:eastAsia="仿宋_GB2312" w:hAnsi="仿宋" w:cs="宋体" w:hint="eastAsia"/>
          <w:color w:val="000000"/>
          <w:kern w:val="0"/>
          <w:sz w:val="32"/>
          <w:szCs w:val="28"/>
        </w:rPr>
        <w:t>、</w:t>
      </w:r>
      <w:r w:rsidR="00130F4E">
        <w:rPr>
          <w:rFonts w:ascii="仿宋" w:eastAsia="仿宋_GB2312" w:hAnsi="仿宋" w:cs="宋体" w:hint="eastAsia"/>
          <w:color w:val="000000"/>
          <w:kern w:val="0"/>
          <w:sz w:val="32"/>
          <w:szCs w:val="28"/>
        </w:rPr>
        <w:t>破产清算事务所等</w:t>
      </w:r>
      <w:r w:rsidRPr="00035F84">
        <w:rPr>
          <w:rFonts w:ascii="仿宋" w:eastAsia="仿宋_GB2312" w:hAnsi="仿宋" w:cs="宋体" w:hint="eastAsia"/>
          <w:color w:val="000000"/>
          <w:kern w:val="0"/>
          <w:sz w:val="32"/>
          <w:szCs w:val="28"/>
        </w:rPr>
        <w:t>。</w:t>
      </w:r>
    </w:p>
    <w:p w:rsidR="00BB006D" w:rsidRPr="00035F84" w:rsidRDefault="00BB006D" w:rsidP="00882788">
      <w:pPr>
        <w:widowControl/>
        <w:shd w:val="clear" w:color="auto" w:fill="FFFFFF"/>
        <w:spacing w:beforeLines="50" w:afterLines="50" w:line="460" w:lineRule="exact"/>
        <w:ind w:firstLine="632"/>
        <w:jc w:val="left"/>
        <w:rPr>
          <w:rFonts w:ascii="宋体" w:eastAsia="仿宋_GB2312" w:hAnsi="宋体" w:cs="宋体"/>
          <w:color w:val="000000"/>
          <w:kern w:val="0"/>
          <w:sz w:val="32"/>
          <w:szCs w:val="28"/>
        </w:rPr>
      </w:pPr>
      <w:r w:rsidRPr="00035F84">
        <w:rPr>
          <w:rFonts w:ascii="仿宋" w:eastAsia="仿宋_GB2312" w:hAnsi="仿宋" w:cs="宋体" w:hint="eastAsia"/>
          <w:color w:val="000000"/>
          <w:kern w:val="0"/>
          <w:sz w:val="32"/>
          <w:szCs w:val="28"/>
        </w:rPr>
        <w:t>2</w:t>
      </w:r>
      <w:r w:rsidRPr="00035F84">
        <w:rPr>
          <w:rFonts w:ascii="仿宋" w:eastAsia="仿宋_GB2312" w:hAnsi="仿宋" w:cs="宋体" w:hint="eastAsia"/>
          <w:color w:val="000000"/>
          <w:kern w:val="0"/>
          <w:sz w:val="32"/>
          <w:szCs w:val="28"/>
        </w:rPr>
        <w:t>、机构注册地：填写应为工商营业执照的登记地，即随州市××区（县、市），包括在随州市设立的分支机构，此栏同时应填写工商营业执照核准的营业期限。</w:t>
      </w:r>
      <w:r w:rsidRPr="00035F84">
        <w:rPr>
          <w:rFonts w:ascii="仿宋" w:eastAsia="仿宋_GB2312" w:hAnsi="仿宋" w:cs="宋体" w:hint="eastAsia"/>
          <w:color w:val="000000"/>
          <w:kern w:val="0"/>
          <w:sz w:val="32"/>
          <w:szCs w:val="28"/>
        </w:rPr>
        <w:t xml:space="preserve"> </w:t>
      </w:r>
    </w:p>
    <w:p w:rsidR="00BB006D" w:rsidRPr="00035F84" w:rsidRDefault="00BB006D" w:rsidP="00882788">
      <w:pPr>
        <w:widowControl/>
        <w:shd w:val="clear" w:color="auto" w:fill="FFFFFF"/>
        <w:spacing w:beforeLines="50" w:afterLines="50" w:line="460" w:lineRule="exact"/>
        <w:ind w:firstLine="632"/>
        <w:jc w:val="left"/>
        <w:rPr>
          <w:rFonts w:ascii="宋体" w:eastAsia="仿宋_GB2312" w:hAnsi="宋体" w:cs="宋体"/>
          <w:color w:val="000000"/>
          <w:kern w:val="0"/>
          <w:sz w:val="32"/>
          <w:szCs w:val="28"/>
        </w:rPr>
      </w:pPr>
      <w:r w:rsidRPr="00035F84">
        <w:rPr>
          <w:rFonts w:ascii="仿宋" w:eastAsia="仿宋_GB2312" w:hAnsi="仿宋" w:cs="宋体" w:hint="eastAsia"/>
          <w:color w:val="000000"/>
          <w:kern w:val="0"/>
          <w:sz w:val="32"/>
          <w:szCs w:val="28"/>
        </w:rPr>
        <w:t>3</w:t>
      </w:r>
      <w:r w:rsidRPr="00035F84">
        <w:rPr>
          <w:rFonts w:ascii="仿宋" w:eastAsia="仿宋_GB2312" w:hAnsi="仿宋" w:cs="宋体" w:hint="eastAsia"/>
          <w:color w:val="000000"/>
          <w:kern w:val="0"/>
          <w:sz w:val="32"/>
          <w:szCs w:val="28"/>
        </w:rPr>
        <w:t>、办公地址：应填写工商营业执照登记的地址，实际办公地址与工商营业执照登记不一致的，实际办公地址也应填写。</w:t>
      </w:r>
    </w:p>
    <w:p w:rsidR="00BB006D" w:rsidRPr="00035F84" w:rsidRDefault="00BB006D" w:rsidP="00882788">
      <w:pPr>
        <w:widowControl/>
        <w:shd w:val="clear" w:color="auto" w:fill="FFFFFF"/>
        <w:spacing w:beforeLines="50" w:afterLines="50" w:line="460" w:lineRule="exact"/>
        <w:ind w:firstLineChars="200" w:firstLine="640"/>
        <w:jc w:val="left"/>
        <w:rPr>
          <w:rFonts w:ascii="宋体" w:eastAsia="仿宋_GB2312" w:hAnsi="宋体" w:cs="宋体"/>
          <w:color w:val="000000"/>
          <w:kern w:val="0"/>
          <w:sz w:val="32"/>
          <w:szCs w:val="28"/>
        </w:rPr>
      </w:pPr>
      <w:r w:rsidRPr="00035F84">
        <w:rPr>
          <w:rFonts w:ascii="仿宋" w:eastAsia="仿宋_GB2312" w:hAnsi="仿宋" w:cs="宋体" w:hint="eastAsia"/>
          <w:color w:val="000000"/>
          <w:kern w:val="0"/>
          <w:sz w:val="32"/>
          <w:szCs w:val="28"/>
        </w:rPr>
        <w:t>4</w:t>
      </w:r>
      <w:r w:rsidRPr="00035F84">
        <w:rPr>
          <w:rFonts w:ascii="仿宋" w:eastAsia="仿宋_GB2312" w:hAnsi="仿宋" w:cs="宋体" w:hint="eastAsia"/>
          <w:color w:val="000000"/>
          <w:kern w:val="0"/>
          <w:sz w:val="32"/>
          <w:szCs w:val="28"/>
        </w:rPr>
        <w:t>、办公场所房屋性质及面积：填写机构办公所用房屋为自有产权或租赁使用，以及使用房屋的面积。</w:t>
      </w:r>
    </w:p>
    <w:p w:rsidR="00BB006D" w:rsidRPr="00035F84" w:rsidRDefault="00BB006D" w:rsidP="00882788">
      <w:pPr>
        <w:widowControl/>
        <w:shd w:val="clear" w:color="auto" w:fill="FFFFFF"/>
        <w:spacing w:beforeLines="50" w:afterLines="50" w:line="460" w:lineRule="exact"/>
        <w:ind w:firstLineChars="200" w:firstLine="640"/>
        <w:jc w:val="left"/>
        <w:rPr>
          <w:rFonts w:ascii="宋体" w:eastAsia="仿宋_GB2312" w:hAnsi="宋体" w:cs="宋体"/>
          <w:color w:val="000000"/>
          <w:kern w:val="0"/>
          <w:sz w:val="32"/>
          <w:szCs w:val="28"/>
        </w:rPr>
      </w:pPr>
      <w:r w:rsidRPr="00035F84">
        <w:rPr>
          <w:rFonts w:ascii="仿宋" w:eastAsia="仿宋_GB2312" w:hAnsi="仿宋" w:cs="宋体" w:hint="eastAsia"/>
          <w:color w:val="000000"/>
          <w:kern w:val="0"/>
          <w:sz w:val="32"/>
          <w:szCs w:val="28"/>
        </w:rPr>
        <w:t>5</w:t>
      </w:r>
      <w:r w:rsidRPr="00035F84">
        <w:rPr>
          <w:rFonts w:ascii="仿宋" w:eastAsia="仿宋_GB2312" w:hAnsi="仿宋" w:cs="宋体" w:hint="eastAsia"/>
          <w:color w:val="000000"/>
          <w:kern w:val="0"/>
          <w:sz w:val="32"/>
          <w:szCs w:val="28"/>
        </w:rPr>
        <w:t>、机构经营业务范围：填写工商营业执照核准的范围。</w:t>
      </w:r>
    </w:p>
    <w:p w:rsidR="00BB006D" w:rsidRPr="00035F84" w:rsidRDefault="00BB006D" w:rsidP="00882788">
      <w:pPr>
        <w:widowControl/>
        <w:shd w:val="clear" w:color="auto" w:fill="FFFFFF"/>
        <w:spacing w:beforeLines="50" w:afterLines="50" w:line="460" w:lineRule="exact"/>
        <w:ind w:firstLineChars="200" w:firstLine="640"/>
        <w:jc w:val="left"/>
        <w:rPr>
          <w:rFonts w:ascii="宋体" w:eastAsia="仿宋_GB2312" w:hAnsi="宋体" w:cs="宋体"/>
          <w:color w:val="000000"/>
          <w:kern w:val="0"/>
          <w:sz w:val="32"/>
          <w:szCs w:val="28"/>
        </w:rPr>
      </w:pPr>
      <w:r w:rsidRPr="00035F84">
        <w:rPr>
          <w:rFonts w:ascii="仿宋" w:eastAsia="仿宋_GB2312" w:hAnsi="仿宋" w:cs="宋体" w:hint="eastAsia"/>
          <w:color w:val="000000"/>
          <w:kern w:val="0"/>
          <w:sz w:val="32"/>
          <w:szCs w:val="28"/>
        </w:rPr>
        <w:t>6</w:t>
      </w:r>
      <w:r w:rsidRPr="00035F84">
        <w:rPr>
          <w:rFonts w:ascii="仿宋" w:eastAsia="仿宋_GB2312" w:hAnsi="仿宋" w:cs="宋体" w:hint="eastAsia"/>
          <w:color w:val="000000"/>
          <w:kern w:val="0"/>
          <w:sz w:val="32"/>
          <w:szCs w:val="28"/>
        </w:rPr>
        <w:t>、机构资质等级：已开展机构资质等级评定的机构应填写本机构已取得的资质等级，未开展机构资质评定的机构可不填写。机构资质等级证书的有效期限应注明。</w:t>
      </w:r>
    </w:p>
    <w:p w:rsidR="00BB006D" w:rsidRPr="00035F84" w:rsidRDefault="00BB006D" w:rsidP="00882788">
      <w:pPr>
        <w:widowControl/>
        <w:shd w:val="clear" w:color="auto" w:fill="FFFFFF"/>
        <w:spacing w:beforeLines="50" w:afterLines="50" w:line="460" w:lineRule="exact"/>
        <w:ind w:firstLineChars="200" w:firstLine="640"/>
        <w:jc w:val="left"/>
        <w:rPr>
          <w:rFonts w:ascii="宋体" w:eastAsia="仿宋_GB2312" w:hAnsi="宋体" w:cs="宋体"/>
          <w:color w:val="000000"/>
          <w:kern w:val="0"/>
          <w:sz w:val="32"/>
          <w:szCs w:val="28"/>
        </w:rPr>
      </w:pPr>
      <w:r w:rsidRPr="00035F84">
        <w:rPr>
          <w:rFonts w:ascii="仿宋" w:eastAsia="仿宋_GB2312" w:hAnsi="仿宋" w:cs="宋体" w:hint="eastAsia"/>
          <w:color w:val="000000"/>
          <w:kern w:val="0"/>
          <w:sz w:val="32"/>
          <w:szCs w:val="28"/>
        </w:rPr>
        <w:t>7</w:t>
      </w:r>
      <w:r w:rsidRPr="00035F84">
        <w:rPr>
          <w:rFonts w:ascii="仿宋" w:eastAsia="仿宋_GB2312" w:hAnsi="仿宋" w:cs="宋体" w:hint="eastAsia"/>
          <w:color w:val="000000"/>
          <w:kern w:val="0"/>
          <w:sz w:val="32"/>
          <w:szCs w:val="28"/>
        </w:rPr>
        <w:t>、近二年业务总量：近二年从事业务的总件数和标的总价值（万元）。</w:t>
      </w:r>
    </w:p>
    <w:p w:rsidR="00BB006D" w:rsidRPr="00035F84" w:rsidRDefault="00BB006D" w:rsidP="00882788">
      <w:pPr>
        <w:widowControl/>
        <w:shd w:val="clear" w:color="auto" w:fill="FFFFFF"/>
        <w:spacing w:beforeLines="50" w:afterLines="50" w:line="460" w:lineRule="exact"/>
        <w:ind w:firstLineChars="200" w:firstLine="640"/>
        <w:jc w:val="left"/>
        <w:rPr>
          <w:rFonts w:ascii="宋体" w:eastAsia="仿宋_GB2312" w:hAnsi="宋体" w:cs="宋体"/>
          <w:color w:val="000000"/>
          <w:kern w:val="0"/>
          <w:sz w:val="32"/>
          <w:szCs w:val="28"/>
        </w:rPr>
      </w:pPr>
      <w:r w:rsidRPr="00035F84">
        <w:rPr>
          <w:rFonts w:ascii="仿宋" w:eastAsia="仿宋_GB2312" w:hAnsi="仿宋" w:cs="宋体" w:hint="eastAsia"/>
          <w:color w:val="000000"/>
          <w:kern w:val="0"/>
          <w:sz w:val="32"/>
          <w:szCs w:val="28"/>
        </w:rPr>
        <w:t>8</w:t>
      </w:r>
      <w:r w:rsidRPr="00035F84">
        <w:rPr>
          <w:rFonts w:ascii="仿宋" w:eastAsia="仿宋_GB2312" w:hAnsi="仿宋" w:cs="宋体" w:hint="eastAsia"/>
          <w:color w:val="000000"/>
          <w:kern w:val="0"/>
          <w:sz w:val="32"/>
          <w:szCs w:val="28"/>
        </w:rPr>
        <w:t>、近二年从事法院委托业务总量：入选省高级法院</w:t>
      </w:r>
      <w:r w:rsidRPr="00035F84">
        <w:rPr>
          <w:rFonts w:ascii="仿宋" w:eastAsia="仿宋_GB2312" w:hAnsi="仿宋" w:cs="宋体" w:hint="eastAsia"/>
          <w:color w:val="000000"/>
          <w:kern w:val="0"/>
          <w:sz w:val="32"/>
          <w:szCs w:val="28"/>
        </w:rPr>
        <w:t>20</w:t>
      </w:r>
      <w:r>
        <w:rPr>
          <w:rFonts w:ascii="仿宋" w:eastAsia="仿宋_GB2312" w:hAnsi="仿宋" w:cs="宋体" w:hint="eastAsia"/>
          <w:color w:val="000000"/>
          <w:kern w:val="0"/>
          <w:sz w:val="32"/>
          <w:szCs w:val="28"/>
        </w:rPr>
        <w:t>15</w:t>
      </w:r>
      <w:r w:rsidRPr="00035F84">
        <w:rPr>
          <w:rFonts w:ascii="仿宋" w:eastAsia="仿宋_GB2312" w:hAnsi="仿宋" w:cs="宋体" w:hint="eastAsia"/>
          <w:color w:val="000000"/>
          <w:kern w:val="0"/>
          <w:sz w:val="32"/>
          <w:szCs w:val="28"/>
        </w:rPr>
        <w:t>年</w:t>
      </w:r>
      <w:r w:rsidR="00130F4E">
        <w:rPr>
          <w:rFonts w:ascii="仿宋" w:eastAsia="仿宋_GB2312" w:hAnsi="仿宋" w:cs="宋体" w:hint="eastAsia"/>
          <w:color w:val="000000"/>
          <w:kern w:val="0"/>
          <w:sz w:val="32"/>
          <w:szCs w:val="28"/>
        </w:rPr>
        <w:t>破产管理人</w:t>
      </w:r>
      <w:r w:rsidRPr="00035F84">
        <w:rPr>
          <w:rFonts w:ascii="仿宋" w:eastAsia="仿宋_GB2312" w:hAnsi="仿宋" w:cs="宋体" w:hint="eastAsia"/>
          <w:color w:val="000000"/>
          <w:kern w:val="0"/>
          <w:sz w:val="32"/>
          <w:szCs w:val="28"/>
        </w:rPr>
        <w:t>名单的机构填写近二年从事全省各级人民法院委托业务的总件数和标的总价值（万元）。</w:t>
      </w:r>
    </w:p>
    <w:p w:rsidR="00BB006D" w:rsidRPr="00172365" w:rsidRDefault="00BB006D" w:rsidP="00882788">
      <w:pPr>
        <w:widowControl/>
        <w:shd w:val="clear" w:color="auto" w:fill="FFFFFF"/>
        <w:spacing w:beforeLines="50" w:afterLines="50" w:line="460" w:lineRule="exact"/>
        <w:ind w:firstLineChars="200" w:firstLine="640"/>
        <w:jc w:val="left"/>
        <w:rPr>
          <w:rFonts w:ascii="宋体" w:hAnsi="宋体" w:cs="宋体"/>
          <w:color w:val="000000"/>
          <w:kern w:val="0"/>
          <w:sz w:val="28"/>
          <w:szCs w:val="28"/>
        </w:rPr>
      </w:pPr>
      <w:r w:rsidRPr="00035F84">
        <w:rPr>
          <w:rFonts w:ascii="仿宋" w:eastAsia="仿宋_GB2312" w:hAnsi="仿宋" w:cs="宋体" w:hint="eastAsia"/>
          <w:color w:val="000000"/>
          <w:kern w:val="0"/>
          <w:sz w:val="32"/>
          <w:szCs w:val="28"/>
        </w:rPr>
        <w:t>9</w:t>
      </w:r>
      <w:r w:rsidRPr="00035F84">
        <w:rPr>
          <w:rFonts w:ascii="仿宋" w:eastAsia="仿宋_GB2312" w:hAnsi="仿宋" w:cs="宋体" w:hint="eastAsia"/>
          <w:color w:val="000000"/>
          <w:kern w:val="0"/>
          <w:sz w:val="32"/>
          <w:szCs w:val="28"/>
        </w:rPr>
        <w:t>、机构执业人员人数：填写通过行政主管机关审核的</w:t>
      </w:r>
      <w:r>
        <w:rPr>
          <w:rFonts w:ascii="仿宋" w:eastAsia="仿宋_GB2312" w:hAnsi="仿宋" w:cs="宋体" w:hint="eastAsia"/>
          <w:color w:val="000000"/>
          <w:kern w:val="0"/>
          <w:sz w:val="32"/>
          <w:szCs w:val="28"/>
        </w:rPr>
        <w:t>人员人数。</w:t>
      </w:r>
    </w:p>
    <w:p w:rsidR="00B50E02" w:rsidRPr="00BB006D" w:rsidRDefault="00B50E02" w:rsidP="00130F4E">
      <w:pPr>
        <w:spacing w:line="460" w:lineRule="exact"/>
      </w:pPr>
    </w:p>
    <w:sectPr w:rsidR="00B50E02" w:rsidRPr="00BB006D" w:rsidSect="00F951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127" w:rsidRDefault="00587127" w:rsidP="00882788">
      <w:r>
        <w:separator/>
      </w:r>
    </w:p>
  </w:endnote>
  <w:endnote w:type="continuationSeparator" w:id="1">
    <w:p w:rsidR="00587127" w:rsidRDefault="00587127" w:rsidP="008827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127" w:rsidRDefault="00587127" w:rsidP="00882788">
      <w:r>
        <w:separator/>
      </w:r>
    </w:p>
  </w:footnote>
  <w:footnote w:type="continuationSeparator" w:id="1">
    <w:p w:rsidR="00587127" w:rsidRDefault="00587127" w:rsidP="008827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006D"/>
    <w:rsid w:val="00130F4E"/>
    <w:rsid w:val="00491BEF"/>
    <w:rsid w:val="00587127"/>
    <w:rsid w:val="00882788"/>
    <w:rsid w:val="00B50E02"/>
    <w:rsid w:val="00BB006D"/>
    <w:rsid w:val="00F951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0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Char"/>
    <w:uiPriority w:val="99"/>
    <w:semiHidden/>
    <w:unhideWhenUsed/>
    <w:rsid w:val="008827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2788"/>
    <w:rPr>
      <w:rFonts w:ascii="Times New Roman" w:eastAsia="宋体" w:hAnsi="Times New Roman" w:cs="Times New Roman"/>
      <w:sz w:val="18"/>
      <w:szCs w:val="18"/>
    </w:rPr>
  </w:style>
  <w:style w:type="paragraph" w:styleId="a4">
    <w:name w:val="footer"/>
    <w:basedOn w:val="a"/>
    <w:link w:val="Char0"/>
    <w:uiPriority w:val="99"/>
    <w:semiHidden/>
    <w:unhideWhenUsed/>
    <w:rsid w:val="008827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278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257</Words>
  <Characters>1469</Characters>
  <Application>Microsoft Office Word</Application>
  <DocSecurity>0</DocSecurity>
  <Lines>12</Lines>
  <Paragraphs>3</Paragraphs>
  <ScaleCrop>false</ScaleCrop>
  <Company>微软中国</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2017-09-07T02:05:00Z</dcterms:created>
  <dcterms:modified xsi:type="dcterms:W3CDTF">2017-09-11T00:18:00Z</dcterms:modified>
</cp:coreProperties>
</file>